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5B5F5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z w:val="20"/>
          <w:szCs w:val="20"/>
        </w:rPr>
      </w:pPr>
      <w:bookmarkStart w:id="0" w:name="_Hlk141870751"/>
      <w:bookmarkStart w:id="1" w:name="_Hlk141870926"/>
      <w:r w:rsidRPr="005B5F59">
        <w:rPr>
          <w:rFonts w:ascii="Calibri" w:hAnsi="Calibri" w:cs="Calibri"/>
          <w:bCs/>
          <w:sz w:val="20"/>
          <w:szCs w:val="20"/>
        </w:rPr>
        <w:t>OPIS PRZEDMIOTU ZAMÓWIENIA I PARAMETRY TECHNICZNE</w:t>
      </w:r>
    </w:p>
    <w:p w14:paraId="16E126CF" w14:textId="77777777" w:rsidR="00C97584" w:rsidRPr="005B5F59" w:rsidRDefault="00C97584" w:rsidP="00C97584">
      <w:pPr>
        <w:rPr>
          <w:rFonts w:ascii="Calibri" w:hAnsi="Calibri" w:cs="Calibri"/>
          <w:bCs/>
          <w:sz w:val="20"/>
          <w:szCs w:val="20"/>
        </w:rPr>
      </w:pPr>
    </w:p>
    <w:p w14:paraId="569A9B81" w14:textId="69547B96" w:rsidR="00C97584" w:rsidRPr="005B5F59" w:rsidRDefault="00757AAC" w:rsidP="00C97584">
      <w:pPr>
        <w:jc w:val="center"/>
        <w:rPr>
          <w:rFonts w:ascii="Calibri" w:hAnsi="Calibri" w:cs="Calibri"/>
          <w:bCs/>
          <w:sz w:val="20"/>
          <w:szCs w:val="20"/>
        </w:rPr>
      </w:pPr>
      <w:r w:rsidRPr="005B5F59">
        <w:rPr>
          <w:rFonts w:ascii="Calibri" w:hAnsi="Calibri" w:cs="Calibri"/>
          <w:bCs/>
          <w:sz w:val="20"/>
          <w:szCs w:val="20"/>
        </w:rPr>
        <w:t xml:space="preserve">Aparat USG – </w:t>
      </w:r>
      <w:r w:rsidR="00801777">
        <w:rPr>
          <w:rFonts w:ascii="Calibri" w:hAnsi="Calibri" w:cs="Calibri"/>
          <w:bCs/>
          <w:sz w:val="20"/>
          <w:szCs w:val="20"/>
        </w:rPr>
        <w:t>2</w:t>
      </w:r>
      <w:r w:rsidRPr="005B5F59">
        <w:rPr>
          <w:rFonts w:ascii="Calibri" w:hAnsi="Calibri" w:cs="Calibri"/>
          <w:bCs/>
          <w:sz w:val="20"/>
          <w:szCs w:val="20"/>
        </w:rPr>
        <w:t xml:space="preserve"> szt.</w:t>
      </w:r>
    </w:p>
    <w:p w14:paraId="74BB7769" w14:textId="77777777" w:rsidR="00C97584" w:rsidRPr="005B5F59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5B5F5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5B5F59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60D927A6" w:rsidR="005119F3" w:rsidRPr="005B5F5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5B5F59">
        <w:rPr>
          <w:rFonts w:ascii="Calibri" w:hAnsi="Calibri" w:cs="Calibri"/>
          <w:bCs/>
          <w:spacing w:val="-1"/>
          <w:sz w:val="20"/>
          <w:szCs w:val="20"/>
        </w:rPr>
        <w:t>Nazwa i typ: ……………</w:t>
      </w:r>
      <w:proofErr w:type="gramStart"/>
      <w:r w:rsidRPr="005B5F59">
        <w:rPr>
          <w:rFonts w:ascii="Calibri" w:hAnsi="Calibri" w:cs="Calibri"/>
          <w:bCs/>
          <w:spacing w:val="-1"/>
          <w:sz w:val="20"/>
          <w:szCs w:val="20"/>
        </w:rPr>
        <w:t>…….</w:t>
      </w:r>
      <w:proofErr w:type="gramEnd"/>
      <w:r w:rsidRPr="005B5F59">
        <w:rPr>
          <w:rFonts w:ascii="Calibri" w:hAnsi="Calibri" w:cs="Calibri"/>
          <w:bCs/>
          <w:spacing w:val="-1"/>
          <w:sz w:val="20"/>
          <w:szCs w:val="20"/>
        </w:rPr>
        <w:t>.……………………………………………</w:t>
      </w:r>
    </w:p>
    <w:p w14:paraId="2F908318" w14:textId="77777777" w:rsidR="005119F3" w:rsidRPr="005B5F5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5B5F59">
        <w:rPr>
          <w:rFonts w:ascii="Calibri" w:hAnsi="Calibri" w:cs="Calibri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07584A5C" w:rsidR="005119F3" w:rsidRPr="005B5F5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5B5F59">
        <w:rPr>
          <w:rFonts w:ascii="Calibri" w:hAnsi="Calibri" w:cs="Calibri"/>
          <w:bCs/>
          <w:spacing w:val="-1"/>
          <w:sz w:val="20"/>
          <w:szCs w:val="20"/>
        </w:rPr>
        <w:t>Rok produkcji: ……………</w:t>
      </w:r>
      <w:proofErr w:type="gramStart"/>
      <w:r w:rsidRPr="005B5F59">
        <w:rPr>
          <w:rFonts w:ascii="Calibri" w:hAnsi="Calibri" w:cs="Calibri"/>
          <w:bCs/>
          <w:spacing w:val="-1"/>
          <w:sz w:val="20"/>
          <w:szCs w:val="20"/>
        </w:rPr>
        <w:t>…….</w:t>
      </w:r>
      <w:proofErr w:type="gramEnd"/>
      <w:r w:rsidRPr="005B5F59">
        <w:rPr>
          <w:rFonts w:ascii="Calibri" w:hAnsi="Calibri" w:cs="Calibri"/>
          <w:bCs/>
          <w:spacing w:val="-1"/>
          <w:sz w:val="20"/>
          <w:szCs w:val="20"/>
        </w:rPr>
        <w:t>…………………………………………</w:t>
      </w:r>
      <w:bookmarkEnd w:id="0"/>
      <w:bookmarkEnd w:id="1"/>
    </w:p>
    <w:p w14:paraId="08C1AFF5" w14:textId="0FEB5FB6" w:rsidR="000237F6" w:rsidRPr="005B5F59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5B5F59">
        <w:rPr>
          <w:rFonts w:ascii="Calibri" w:hAnsi="Calibri" w:cs="Calibri"/>
          <w:bCs/>
          <w:spacing w:val="-1"/>
          <w:sz w:val="20"/>
          <w:szCs w:val="20"/>
        </w:rPr>
        <w:t xml:space="preserve">Załącznik nr </w:t>
      </w:r>
      <w:r w:rsidR="00C603A4">
        <w:rPr>
          <w:rFonts w:ascii="Calibri" w:hAnsi="Calibri" w:cs="Calibri"/>
          <w:bCs/>
          <w:spacing w:val="-1"/>
          <w:sz w:val="20"/>
          <w:szCs w:val="20"/>
        </w:rPr>
        <w:t>1</w:t>
      </w:r>
      <w:r w:rsidRPr="005B5F59">
        <w:rPr>
          <w:rFonts w:ascii="Calibri" w:hAnsi="Calibri" w:cs="Calibri"/>
          <w:bCs/>
          <w:spacing w:val="-1"/>
          <w:sz w:val="20"/>
          <w:szCs w:val="20"/>
        </w:rPr>
        <w:t xml:space="preserve"> do zapytania ofertowego zawiera parametry jakościowe stanowiące kryterium oceny ofert, zgodnie z</w:t>
      </w:r>
      <w:r w:rsidR="004F4563" w:rsidRPr="005B5F59">
        <w:rPr>
          <w:rFonts w:ascii="Calibri" w:hAnsi="Calibri" w:cs="Calibri"/>
          <w:bCs/>
          <w:spacing w:val="-1"/>
          <w:sz w:val="20"/>
          <w:szCs w:val="20"/>
        </w:rPr>
        <w:t> </w:t>
      </w:r>
      <w:r w:rsidRPr="005B5F59">
        <w:rPr>
          <w:rFonts w:ascii="Calibri" w:hAnsi="Calibri" w:cs="Calibri"/>
          <w:bCs/>
          <w:spacing w:val="-1"/>
          <w:sz w:val="20"/>
          <w:szCs w:val="20"/>
        </w:rPr>
        <w:t xml:space="preserve">punktem </w:t>
      </w:r>
      <w:r w:rsidR="00C603A4">
        <w:rPr>
          <w:rFonts w:ascii="Calibri" w:hAnsi="Calibri" w:cs="Calibri"/>
          <w:bCs/>
          <w:spacing w:val="-1"/>
          <w:sz w:val="20"/>
          <w:szCs w:val="20"/>
        </w:rPr>
        <w:t>VI</w:t>
      </w:r>
      <w:r w:rsidR="004F4563" w:rsidRPr="005B5F59">
        <w:rPr>
          <w:rFonts w:ascii="Calibri" w:hAnsi="Calibri" w:cs="Calibri"/>
          <w:bCs/>
          <w:spacing w:val="-1"/>
          <w:sz w:val="20"/>
          <w:szCs w:val="20"/>
        </w:rPr>
        <w:t xml:space="preserve"> </w:t>
      </w:r>
      <w:r w:rsidRPr="005B5F59">
        <w:rPr>
          <w:rFonts w:ascii="Calibri" w:hAnsi="Calibri" w:cs="Calibri"/>
          <w:bCs/>
          <w:spacing w:val="-1"/>
          <w:sz w:val="20"/>
          <w:szCs w:val="20"/>
        </w:rPr>
        <w:t>zapytania ofertowego.</w:t>
      </w:r>
    </w:p>
    <w:p w14:paraId="6E4EFC50" w14:textId="77777777" w:rsidR="00AB7145" w:rsidRPr="005B5F59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5B5F59">
        <w:rPr>
          <w:rFonts w:ascii="Calibri" w:hAnsi="Calibri" w:cs="Calibri"/>
          <w:bCs/>
          <w:spacing w:val="-1"/>
          <w:sz w:val="20"/>
          <w:szCs w:val="20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103C3E10" w14:textId="77777777" w:rsidR="00AB7145" w:rsidRPr="005B5F59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5B5F59">
        <w:rPr>
          <w:rFonts w:ascii="Calibri" w:hAnsi="Calibri" w:cs="Calibri"/>
          <w:bCs/>
          <w:spacing w:val="-1"/>
          <w:sz w:val="20"/>
          <w:szCs w:val="20"/>
        </w:rPr>
        <w:t>W przypadku wskazania w kolumnie „PARAMETR WYMAGANY” punktacji „Nie - 0 pkt” – spełnienie parametru nie jest obligatoryjne</w:t>
      </w:r>
    </w:p>
    <w:p w14:paraId="063506AB" w14:textId="48C0319D" w:rsidR="005119F3" w:rsidRPr="005B5F59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5B5F59">
        <w:rPr>
          <w:rFonts w:ascii="Calibri" w:hAnsi="Calibri" w:cs="Calibri"/>
          <w:bCs/>
          <w:spacing w:val="-1"/>
          <w:sz w:val="20"/>
          <w:szCs w:val="20"/>
        </w:rPr>
        <w:t>W pozostałych przypadkach w kolumnie „PARAMETR WYMAGANY”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5B5F59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E74639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74639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E74639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74639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E74639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74639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E74639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74639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E74639" w:rsidRDefault="0023501F" w:rsidP="004510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74639">
              <w:rPr>
                <w:rFonts w:ascii="Calibri" w:hAnsi="Calibri" w:cs="Calibri"/>
                <w:b/>
                <w:sz w:val="20"/>
                <w:szCs w:val="20"/>
              </w:rPr>
              <w:t xml:space="preserve">Oferent umieszcza </w:t>
            </w:r>
            <w:r w:rsidR="00014AF3" w:rsidRPr="00E74639">
              <w:rPr>
                <w:rFonts w:ascii="Calibri" w:hAnsi="Calibri" w:cs="Calibri"/>
                <w:b/>
                <w:sz w:val="20"/>
                <w:szCs w:val="20"/>
              </w:rPr>
              <w:t>opis</w:t>
            </w:r>
            <w:r w:rsidRPr="00E74639">
              <w:rPr>
                <w:rFonts w:ascii="Calibri" w:hAnsi="Calibri" w:cs="Calibri"/>
                <w:b/>
                <w:sz w:val="20"/>
                <w:szCs w:val="20"/>
              </w:rPr>
              <w:t xml:space="preserve"> parametru w oferowanym urządzeniu/</w:t>
            </w:r>
            <w:proofErr w:type="gramStart"/>
            <w:r w:rsidRPr="00E74639">
              <w:rPr>
                <w:rFonts w:ascii="Calibri" w:hAnsi="Calibri" w:cs="Calibri"/>
                <w:b/>
                <w:sz w:val="20"/>
                <w:szCs w:val="20"/>
              </w:rPr>
              <w:t xml:space="preserve">infrastrukturze </w:t>
            </w:r>
            <w:r w:rsidR="00014AF3" w:rsidRPr="00E7463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014AF3" w:rsidRPr="00E74639">
              <w:rPr>
                <w:rFonts w:ascii="Calibri" w:hAnsi="Calibri" w:cs="Calibri"/>
                <w:b/>
                <w:sz w:val="20"/>
                <w:szCs w:val="20"/>
                <w14:ligatures w14:val="none"/>
              </w:rPr>
              <w:t>(</w:t>
            </w:r>
            <w:proofErr w:type="gramEnd"/>
            <w:r w:rsidR="00014AF3" w:rsidRPr="00E74639">
              <w:rPr>
                <w:rFonts w:ascii="Calibri" w:hAnsi="Calibri" w:cs="Calibri"/>
                <w:b/>
                <w:sz w:val="20"/>
                <w:szCs w:val="20"/>
                <w14:ligatures w14:val="none"/>
              </w:rPr>
              <w:t>wg kolumny „Parametr”)</w:t>
            </w:r>
          </w:p>
        </w:tc>
      </w:tr>
      <w:tr w:rsidR="005119F3" w:rsidRPr="005B5F59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5B5F59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E74639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74639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5B5F59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5B5F59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B6CE31A" w14:textId="77777777" w:rsidTr="004510E8">
        <w:tc>
          <w:tcPr>
            <w:tcW w:w="709" w:type="dxa"/>
            <w:vAlign w:val="center"/>
          </w:tcPr>
          <w:p w14:paraId="6FDBD947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5009119B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 xml:space="preserve">System o jednomodułowej konstrukcji wyposażony w cztery skrętne koła z możliwością blokowania na stałe i do jazdy na wprost min. dwóch kół, </w:t>
            </w:r>
            <w:proofErr w:type="gramStart"/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ze</w:t>
            </w:r>
            <w:proofErr w:type="gramEnd"/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 xml:space="preserve"> zintegrowanym systemem archiwizacji oraz urządzeniami do dokumentacji i archiwizacji sterowanymi z klawiatury</w:t>
            </w:r>
          </w:p>
        </w:tc>
        <w:tc>
          <w:tcPr>
            <w:tcW w:w="1701" w:type="dxa"/>
            <w:vAlign w:val="center"/>
          </w:tcPr>
          <w:p w14:paraId="7D802F62" w14:textId="06F53F0E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9A6B4A5" w14:textId="288C3050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0340B15B" w14:textId="77777777" w:rsidTr="00E74639">
        <w:trPr>
          <w:trHeight w:val="663"/>
        </w:trPr>
        <w:tc>
          <w:tcPr>
            <w:tcW w:w="709" w:type="dxa"/>
            <w:vAlign w:val="center"/>
          </w:tcPr>
          <w:p w14:paraId="5134E465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0980A41A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Ilość niezależnych aktywnych kanałów przetwarzania min. 7 000 000</w:t>
            </w:r>
          </w:p>
        </w:tc>
        <w:tc>
          <w:tcPr>
            <w:tcW w:w="1701" w:type="dxa"/>
            <w:vAlign w:val="center"/>
          </w:tcPr>
          <w:p w14:paraId="05D9AB3B" w14:textId="27242CC6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A8AA09F" w14:textId="43AF74D0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8F2CCF2" w14:textId="77777777" w:rsidTr="004510E8">
        <w:tc>
          <w:tcPr>
            <w:tcW w:w="709" w:type="dxa"/>
            <w:vAlign w:val="center"/>
          </w:tcPr>
          <w:p w14:paraId="7AACD6C6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B85441" w14:textId="5DAD60D0" w:rsidR="00757AAC" w:rsidRPr="005B5F59" w:rsidRDefault="00757AAC" w:rsidP="00757AAC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Zakres częstotliwości pracy ultrasonografu (podać całkowity zakres częstotliwości fundamentalnych, emitowanych przez głowice obrazowe</w:t>
            </w:r>
            <w:r w:rsidR="00EE369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: </w:t>
            </w: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1,0 do 26,0 MHz</w:t>
            </w:r>
          </w:p>
        </w:tc>
        <w:tc>
          <w:tcPr>
            <w:tcW w:w="1701" w:type="dxa"/>
            <w:vAlign w:val="center"/>
          </w:tcPr>
          <w:p w14:paraId="09ED3A65" w14:textId="77777777" w:rsidR="00757AAC" w:rsidRPr="005B5F59" w:rsidRDefault="00757AAC" w:rsidP="00757AAC">
            <w:pPr>
              <w:ind w:right="33"/>
              <w:jc w:val="center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</w:t>
            </w:r>
          </w:p>
          <w:p w14:paraId="6CE5DBCD" w14:textId="77777777" w:rsidR="00757AAC" w:rsidRPr="005B5F59" w:rsidRDefault="00757AAC" w:rsidP="00757AAC">
            <w:pPr>
              <w:ind w:right="33"/>
              <w:jc w:val="center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≤ 22 MHz – 0 pkt</w:t>
            </w:r>
          </w:p>
          <w:p w14:paraId="618511DC" w14:textId="492E40A2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&gt; 22 MHz – 5 pkt</w:t>
            </w:r>
          </w:p>
        </w:tc>
        <w:tc>
          <w:tcPr>
            <w:tcW w:w="2410" w:type="dxa"/>
            <w:vAlign w:val="center"/>
          </w:tcPr>
          <w:p w14:paraId="490B135E" w14:textId="3D2123EF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3638B2A0" w14:textId="77777777" w:rsidTr="00E74639">
        <w:trPr>
          <w:trHeight w:val="741"/>
        </w:trPr>
        <w:tc>
          <w:tcPr>
            <w:tcW w:w="709" w:type="dxa"/>
            <w:vAlign w:val="center"/>
          </w:tcPr>
          <w:p w14:paraId="6FC1BB97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0E7255C1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Architektura aparatu w pełni cyfrowa, dynamika systemu min. 310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701" w:type="dxa"/>
            <w:vAlign w:val="center"/>
          </w:tcPr>
          <w:p w14:paraId="09232307" w14:textId="53508ADA" w:rsidR="00757AAC" w:rsidRPr="005B5F59" w:rsidRDefault="00757AAC" w:rsidP="00757AAC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4038602" w14:textId="3B6C4F88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7E349837" w14:textId="77777777" w:rsidTr="00E74639">
        <w:trPr>
          <w:trHeight w:val="979"/>
        </w:trPr>
        <w:tc>
          <w:tcPr>
            <w:tcW w:w="709" w:type="dxa"/>
            <w:vAlign w:val="center"/>
          </w:tcPr>
          <w:p w14:paraId="39D15FD9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1198F4EB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Monitor OLED min. 2</w:t>
            </w:r>
            <w:r w:rsidR="00541FAC">
              <w:rPr>
                <w:rFonts w:ascii="Calibri" w:eastAsia="Arial" w:hAnsi="Calibri" w:cs="Calibri"/>
                <w:bCs/>
                <w:sz w:val="20"/>
                <w:szCs w:val="20"/>
              </w:rPr>
              <w:t>0</w:t>
            </w: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” rozdzielczość min. 1920x1080, umieszczony na ruchomym wysięgniku z regulacja góra-dół min. 15 cm, obrót o min. 180°</w:t>
            </w:r>
          </w:p>
        </w:tc>
        <w:tc>
          <w:tcPr>
            <w:tcW w:w="1701" w:type="dxa"/>
            <w:vAlign w:val="center"/>
          </w:tcPr>
          <w:p w14:paraId="1058B272" w14:textId="1650A975" w:rsidR="00757AAC" w:rsidRPr="005B5F59" w:rsidRDefault="00757AAC" w:rsidP="00757AAC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5C268A0" w14:textId="734DA3CF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B886B17" w14:textId="77777777" w:rsidTr="004510E8">
        <w:tc>
          <w:tcPr>
            <w:tcW w:w="709" w:type="dxa"/>
            <w:vAlign w:val="center"/>
          </w:tcPr>
          <w:p w14:paraId="42C06ADE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2F81A254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Możliwość powiększenia obrazu USG do min. 80 % wielkości monitora</w:t>
            </w:r>
          </w:p>
        </w:tc>
        <w:tc>
          <w:tcPr>
            <w:tcW w:w="1701" w:type="dxa"/>
            <w:vAlign w:val="center"/>
          </w:tcPr>
          <w:p w14:paraId="1B3D4C88" w14:textId="77777777" w:rsidR="00757AAC" w:rsidRPr="005B5F59" w:rsidRDefault="00757AAC" w:rsidP="00757AAC">
            <w:pPr>
              <w:spacing w:line="240" w:lineRule="auto"/>
              <w:jc w:val="center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</w:t>
            </w:r>
          </w:p>
          <w:p w14:paraId="19ADB2FC" w14:textId="77777777" w:rsidR="00757AAC" w:rsidRPr="005B5F59" w:rsidRDefault="00757AAC" w:rsidP="00757AAC">
            <w:pPr>
              <w:ind w:right="3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≤ 85% - 0 pkt</w:t>
            </w:r>
          </w:p>
          <w:p w14:paraId="62BA9549" w14:textId="37B81C27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&gt; 85 % - 5 pkt</w:t>
            </w:r>
          </w:p>
        </w:tc>
        <w:tc>
          <w:tcPr>
            <w:tcW w:w="2410" w:type="dxa"/>
            <w:vAlign w:val="center"/>
          </w:tcPr>
          <w:p w14:paraId="2AFDF40D" w14:textId="5696D1FC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7B9F903D" w14:textId="77777777" w:rsidTr="004510E8">
        <w:tc>
          <w:tcPr>
            <w:tcW w:w="709" w:type="dxa"/>
            <w:vAlign w:val="center"/>
          </w:tcPr>
          <w:p w14:paraId="6B813F6C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2D1CDD42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Konsola aparatu z możliwością regulacji; prawo-lewo min. 120°, góra-dół min. 25 cm</w:t>
            </w:r>
          </w:p>
        </w:tc>
        <w:tc>
          <w:tcPr>
            <w:tcW w:w="1701" w:type="dxa"/>
            <w:vAlign w:val="center"/>
          </w:tcPr>
          <w:p w14:paraId="1DB7EF8F" w14:textId="476105B1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46E0416" w14:textId="73028D4F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DC97090" w14:textId="77777777" w:rsidTr="004510E8">
        <w:tc>
          <w:tcPr>
            <w:tcW w:w="709" w:type="dxa"/>
            <w:vAlign w:val="center"/>
          </w:tcPr>
          <w:p w14:paraId="7C52F793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F0B904" w14:textId="70243389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Dotykowy panel LCD o przekątnej min. 10” wykorzystywany do sterowania funkcjami aparatu i wprowadzania danych</w:t>
            </w:r>
          </w:p>
        </w:tc>
        <w:tc>
          <w:tcPr>
            <w:tcW w:w="1701" w:type="dxa"/>
            <w:vAlign w:val="center"/>
          </w:tcPr>
          <w:p w14:paraId="37D9FF9D" w14:textId="77777777" w:rsidR="00757AAC" w:rsidRPr="005B5F59" w:rsidRDefault="00757AAC" w:rsidP="00757AAC">
            <w:pPr>
              <w:spacing w:line="240" w:lineRule="auto"/>
              <w:jc w:val="center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</w:t>
            </w:r>
          </w:p>
          <w:p w14:paraId="412FF2CA" w14:textId="77777777" w:rsidR="00757AAC" w:rsidRPr="005B5F59" w:rsidRDefault="00757AAC" w:rsidP="00757AAC">
            <w:pPr>
              <w:ind w:right="3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&lt; 12 cali – 0 pkt</w:t>
            </w:r>
          </w:p>
          <w:p w14:paraId="4EF6969C" w14:textId="67821788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≥ 12 cali – 5 pkt</w:t>
            </w:r>
          </w:p>
        </w:tc>
        <w:tc>
          <w:tcPr>
            <w:tcW w:w="2410" w:type="dxa"/>
            <w:vAlign w:val="center"/>
          </w:tcPr>
          <w:p w14:paraId="04CDA8AE" w14:textId="77777777" w:rsidR="00757AAC" w:rsidRPr="005B5F59" w:rsidRDefault="00757AAC" w:rsidP="00757AAC">
            <w:pPr>
              <w:ind w:right="33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4FCB570" w14:textId="4A90AB25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7167C63C" w14:textId="77777777" w:rsidTr="004510E8">
        <w:tc>
          <w:tcPr>
            <w:tcW w:w="709" w:type="dxa"/>
            <w:vAlign w:val="center"/>
          </w:tcPr>
          <w:p w14:paraId="628FD720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33CE40E" w14:textId="60CCE0BE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Zmiana stron na panelu dotykowym za pomocą przesuwu dotykiem</w:t>
            </w:r>
          </w:p>
        </w:tc>
        <w:tc>
          <w:tcPr>
            <w:tcW w:w="1701" w:type="dxa"/>
            <w:vAlign w:val="center"/>
          </w:tcPr>
          <w:p w14:paraId="1205C97A" w14:textId="2ED6C871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30EFF60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783217AF" w14:textId="77777777" w:rsidTr="004510E8">
        <w:tc>
          <w:tcPr>
            <w:tcW w:w="709" w:type="dxa"/>
            <w:vAlign w:val="center"/>
          </w:tcPr>
          <w:p w14:paraId="352CED20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91C2D0" w14:textId="00D474B7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Duplikowanie obrazu diagnostycznego w trybach na ekranie dotykowym panelu sterowania celem ułatwienia wykonywania procedur interwencyjnych</w:t>
            </w:r>
          </w:p>
        </w:tc>
        <w:tc>
          <w:tcPr>
            <w:tcW w:w="1701" w:type="dxa"/>
            <w:vAlign w:val="center"/>
          </w:tcPr>
          <w:p w14:paraId="718E45E7" w14:textId="77777777" w:rsidR="00757AAC" w:rsidRPr="005B5F59" w:rsidRDefault="00757AAC" w:rsidP="00757AAC">
            <w:pPr>
              <w:ind w:right="3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Tak – 5 pkt</w:t>
            </w:r>
          </w:p>
          <w:p w14:paraId="4DEB6567" w14:textId="7A1C9C50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Nie – 0 pkt</w:t>
            </w:r>
          </w:p>
        </w:tc>
        <w:tc>
          <w:tcPr>
            <w:tcW w:w="2410" w:type="dxa"/>
            <w:vAlign w:val="center"/>
          </w:tcPr>
          <w:p w14:paraId="5A9DF0F7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21F55BD" w14:textId="77777777" w:rsidTr="004510E8">
        <w:tc>
          <w:tcPr>
            <w:tcW w:w="709" w:type="dxa"/>
            <w:vAlign w:val="center"/>
          </w:tcPr>
          <w:p w14:paraId="34C37A41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A35D5D2" w14:textId="36A595EF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Klawiatura alfanumeryczna do wprowadzania danych dostępna na dotykowym panelu oraz dodatkowo wysuwana z obudowy panelu sterowania lub umieszczona na panelu sterowania</w:t>
            </w:r>
          </w:p>
        </w:tc>
        <w:tc>
          <w:tcPr>
            <w:tcW w:w="1701" w:type="dxa"/>
            <w:vAlign w:val="center"/>
          </w:tcPr>
          <w:p w14:paraId="0E58BAB3" w14:textId="0975C8D2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CFF1D98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A6EF615" w14:textId="77777777" w:rsidTr="004510E8">
        <w:tc>
          <w:tcPr>
            <w:tcW w:w="709" w:type="dxa"/>
            <w:vAlign w:val="center"/>
          </w:tcPr>
          <w:p w14:paraId="672927DF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EB8BA6" w14:textId="06A5CF59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Min. 4 gniazda do podłączenia głowic obrazowanych, przełączanych elektronicznie</w:t>
            </w:r>
          </w:p>
        </w:tc>
        <w:tc>
          <w:tcPr>
            <w:tcW w:w="1701" w:type="dxa"/>
            <w:vAlign w:val="center"/>
          </w:tcPr>
          <w:p w14:paraId="57593FE3" w14:textId="22103F82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5F4C67A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FE71398" w14:textId="77777777" w:rsidTr="004510E8">
        <w:tc>
          <w:tcPr>
            <w:tcW w:w="709" w:type="dxa"/>
            <w:vAlign w:val="center"/>
          </w:tcPr>
          <w:p w14:paraId="3DE37392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9D5901D" w14:textId="64611E37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Aktywne gniazdo do podłączania głowicy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nieobrazowej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pracującej w trybie CW Doppler</w:t>
            </w:r>
          </w:p>
        </w:tc>
        <w:tc>
          <w:tcPr>
            <w:tcW w:w="1701" w:type="dxa"/>
            <w:vAlign w:val="center"/>
          </w:tcPr>
          <w:p w14:paraId="71068DD6" w14:textId="7CD10276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37C3AC3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5D11BBD3" w14:textId="77777777" w:rsidTr="004510E8">
        <w:tc>
          <w:tcPr>
            <w:tcW w:w="709" w:type="dxa"/>
            <w:vAlign w:val="center"/>
          </w:tcPr>
          <w:p w14:paraId="0EE7965F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808091" w14:textId="79586AF1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Regulacja wzmocnienia głębokościowego (TGC) min. 8 fizycznych regulatorów</w:t>
            </w:r>
          </w:p>
        </w:tc>
        <w:tc>
          <w:tcPr>
            <w:tcW w:w="1701" w:type="dxa"/>
            <w:vAlign w:val="center"/>
          </w:tcPr>
          <w:p w14:paraId="0DD13483" w14:textId="500B85FA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DD84667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A910667" w14:textId="77777777" w:rsidTr="004510E8">
        <w:tc>
          <w:tcPr>
            <w:tcW w:w="709" w:type="dxa"/>
            <w:vAlign w:val="center"/>
          </w:tcPr>
          <w:p w14:paraId="0C5F88C3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80E6506" w14:textId="651FAD59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Regulacja wzmocnienia poprzecznego (LGC) wiązki min. 4 regulatory</w:t>
            </w: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ab/>
            </w:r>
          </w:p>
        </w:tc>
        <w:tc>
          <w:tcPr>
            <w:tcW w:w="1701" w:type="dxa"/>
            <w:vAlign w:val="center"/>
          </w:tcPr>
          <w:p w14:paraId="6B467C41" w14:textId="0B4A0DE5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A19CB18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2E47505C" w14:textId="77777777" w:rsidTr="004510E8">
        <w:tc>
          <w:tcPr>
            <w:tcW w:w="709" w:type="dxa"/>
            <w:vAlign w:val="center"/>
          </w:tcPr>
          <w:p w14:paraId="48AF571D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9ADC822" w14:textId="3303C683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Regulacja głębokości pola obrazowania od 1 do min. 40 cm</w:t>
            </w:r>
          </w:p>
        </w:tc>
        <w:tc>
          <w:tcPr>
            <w:tcW w:w="1701" w:type="dxa"/>
            <w:vAlign w:val="center"/>
          </w:tcPr>
          <w:p w14:paraId="6AE37699" w14:textId="32E34B89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349B8E7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AA16408" w14:textId="77777777" w:rsidTr="004510E8">
        <w:tc>
          <w:tcPr>
            <w:tcW w:w="709" w:type="dxa"/>
            <w:vAlign w:val="center"/>
          </w:tcPr>
          <w:p w14:paraId="50BA970B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1416195" w14:textId="54D5863C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Cyfrowy tor przetwarzania wiązki ultradźwiękowej</w:t>
            </w:r>
          </w:p>
        </w:tc>
        <w:tc>
          <w:tcPr>
            <w:tcW w:w="1701" w:type="dxa"/>
            <w:vAlign w:val="center"/>
          </w:tcPr>
          <w:p w14:paraId="644949C6" w14:textId="1E8B7FDE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AA0170E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0BD83ED1" w14:textId="77777777" w:rsidTr="004510E8">
        <w:tc>
          <w:tcPr>
            <w:tcW w:w="709" w:type="dxa"/>
            <w:vAlign w:val="center"/>
          </w:tcPr>
          <w:p w14:paraId="3C87489E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F9BAB4" w14:textId="68B539D8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Aparat z wejściem EKG do podłączenia kabli, wraz z kompletem kabli dla osób dorosłych</w:t>
            </w:r>
          </w:p>
        </w:tc>
        <w:tc>
          <w:tcPr>
            <w:tcW w:w="1701" w:type="dxa"/>
            <w:vAlign w:val="center"/>
          </w:tcPr>
          <w:p w14:paraId="037C550D" w14:textId="0B78F747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3D7760A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51A4127" w14:textId="77777777" w:rsidTr="004510E8">
        <w:tc>
          <w:tcPr>
            <w:tcW w:w="709" w:type="dxa"/>
            <w:vAlign w:val="center"/>
          </w:tcPr>
          <w:p w14:paraId="01EEA1F6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AC7F92A" w14:textId="3AB3102C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Możliwość monitorowania sygnału EKG (wyświetlana krzywa na ekranie) przy pomocy elektrod EKG, bez dodatkowych zewnętrznych modułów</w:t>
            </w:r>
          </w:p>
        </w:tc>
        <w:tc>
          <w:tcPr>
            <w:tcW w:w="1701" w:type="dxa"/>
            <w:vAlign w:val="center"/>
          </w:tcPr>
          <w:p w14:paraId="24AE8CD7" w14:textId="0280365D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75DD0A5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7F5C687B" w14:textId="77777777" w:rsidTr="004510E8">
        <w:tc>
          <w:tcPr>
            <w:tcW w:w="709" w:type="dxa"/>
            <w:vAlign w:val="center"/>
          </w:tcPr>
          <w:p w14:paraId="1B424EA3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9CF720B" w14:textId="0BB2411D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Zasilanie bateryjne pozwalające na wprowadzenie systemu w stan uśpienia, a następnie wybudzenie go w czasie max. 30 sekund</w:t>
            </w:r>
          </w:p>
        </w:tc>
        <w:tc>
          <w:tcPr>
            <w:tcW w:w="1701" w:type="dxa"/>
            <w:vAlign w:val="center"/>
          </w:tcPr>
          <w:p w14:paraId="0656FDFF" w14:textId="5078B946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25AC5A0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4FF6A7A" w14:textId="77777777" w:rsidTr="004510E8">
        <w:tc>
          <w:tcPr>
            <w:tcW w:w="709" w:type="dxa"/>
            <w:vAlign w:val="center"/>
          </w:tcPr>
          <w:p w14:paraId="17214354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2209EBE" w14:textId="0DD68C2D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Videoprinter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czarno-biały</w:t>
            </w:r>
          </w:p>
        </w:tc>
        <w:tc>
          <w:tcPr>
            <w:tcW w:w="1701" w:type="dxa"/>
            <w:vAlign w:val="center"/>
          </w:tcPr>
          <w:p w14:paraId="6876C5D3" w14:textId="3EB755CA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F901196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7E4D4749" w14:textId="77777777" w:rsidTr="004510E8">
        <w:tc>
          <w:tcPr>
            <w:tcW w:w="709" w:type="dxa"/>
            <w:vAlign w:val="center"/>
          </w:tcPr>
          <w:p w14:paraId="20919AA3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A62F7E8" w14:textId="5B1517E2" w:rsidR="00757AAC" w:rsidRPr="005B5F59" w:rsidRDefault="00757AAC" w:rsidP="00757AAC">
            <w:pPr>
              <w:ind w:left="23" w:right="13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Współpraca aparatu z głowicami</w:t>
            </w:r>
            <w:r w:rsidR="00EE369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</w:t>
            </w:r>
            <w:proofErr w:type="gramStart"/>
            <w:r w:rsidR="00EE369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min. </w:t>
            </w: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:</w:t>
            </w:r>
            <w:proofErr w:type="gramEnd"/>
          </w:p>
          <w:p w14:paraId="61CD4ABB" w14:textId="77777777" w:rsidR="00757AAC" w:rsidRPr="005B5F59" w:rsidRDefault="00757AAC" w:rsidP="00757AAC">
            <w:pPr>
              <w:ind w:left="23" w:right="13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1.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phased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array</w:t>
            </w:r>
            <w:proofErr w:type="spellEnd"/>
          </w:p>
          <w:p w14:paraId="1BB8E4C4" w14:textId="77777777" w:rsidR="00757AAC" w:rsidRPr="005B5F59" w:rsidRDefault="00757AAC" w:rsidP="00757AAC">
            <w:pPr>
              <w:ind w:left="23" w:right="13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2. liniowe</w:t>
            </w:r>
          </w:p>
          <w:p w14:paraId="1F2CFE35" w14:textId="77777777" w:rsidR="00757AAC" w:rsidRPr="005B5F59" w:rsidRDefault="00757AAC" w:rsidP="00757AAC">
            <w:pPr>
              <w:ind w:left="23" w:right="13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3.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convex</w:t>
            </w:r>
            <w:proofErr w:type="spellEnd"/>
          </w:p>
          <w:p w14:paraId="1C210A47" w14:textId="77777777" w:rsidR="00757AAC" w:rsidRPr="005B5F59" w:rsidRDefault="00757AAC" w:rsidP="00757AAC">
            <w:pPr>
              <w:ind w:left="23" w:right="13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4. przezprzełykowe wielopłaszczyznowe</w:t>
            </w:r>
          </w:p>
          <w:p w14:paraId="3A940329" w14:textId="77777777" w:rsidR="00757AAC" w:rsidRPr="005B5F59" w:rsidRDefault="00757AAC" w:rsidP="00757AAC">
            <w:pPr>
              <w:ind w:left="23" w:right="13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5. dopplerowskie typu ołówkowego</w:t>
            </w:r>
          </w:p>
          <w:p w14:paraId="0CE62C9F" w14:textId="5B4A0CAA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6. matrycowe do obrazowania 3D w czasie rzeczywistym dedykowanego do echokardiografii przezklatkowej i przezprzełykowej</w:t>
            </w:r>
          </w:p>
        </w:tc>
        <w:tc>
          <w:tcPr>
            <w:tcW w:w="1701" w:type="dxa"/>
            <w:vAlign w:val="center"/>
          </w:tcPr>
          <w:p w14:paraId="754A7539" w14:textId="42D4CE9E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4800504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012A1D" w:rsidRPr="005B5F59" w14:paraId="55EC7772" w14:textId="77777777" w:rsidTr="003F176D">
        <w:trPr>
          <w:trHeight w:val="1998"/>
        </w:trPr>
        <w:tc>
          <w:tcPr>
            <w:tcW w:w="709" w:type="dxa"/>
            <w:vAlign w:val="center"/>
          </w:tcPr>
          <w:p w14:paraId="172A3682" w14:textId="77777777" w:rsidR="00012A1D" w:rsidRPr="005B5F59" w:rsidRDefault="00012A1D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42BDE81" w14:textId="77777777" w:rsidR="00012A1D" w:rsidRPr="00EB7A89" w:rsidRDefault="00012A1D" w:rsidP="00012A1D">
            <w:pPr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Urządzenie zarejestrowane w Polsce jako wyrób medyczny, dopuszczone do stosowania i obrotu na terenie RP, posiadające wraz z głowicami certyfikat CE i deklarację zgodności właściwe dla urządzenia medycznego.</w:t>
            </w:r>
          </w:p>
          <w:p w14:paraId="4979C56F" w14:textId="1203B922" w:rsidR="00012A1D" w:rsidRPr="005B5F59" w:rsidRDefault="00012A1D" w:rsidP="00012A1D">
            <w:pPr>
              <w:ind w:left="23" w:right="13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Deklaracja zgodności producenta na oferowany aparat i głowice.</w:t>
            </w:r>
          </w:p>
        </w:tc>
        <w:tc>
          <w:tcPr>
            <w:tcW w:w="1701" w:type="dxa"/>
            <w:vAlign w:val="center"/>
          </w:tcPr>
          <w:p w14:paraId="5F98139B" w14:textId="77777777" w:rsidR="00012A1D" w:rsidRPr="005B5F59" w:rsidRDefault="00012A1D" w:rsidP="00757AAC">
            <w:pPr>
              <w:spacing w:line="240" w:lineRule="auto"/>
              <w:jc w:val="center"/>
              <w:rPr>
                <w:rFonts w:ascii="Calibri" w:eastAsia="Arial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8350ACE" w14:textId="77777777" w:rsidR="00012A1D" w:rsidRPr="005B5F59" w:rsidRDefault="00012A1D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2DBF3E0F" w14:textId="77777777" w:rsidTr="0088296B">
        <w:tc>
          <w:tcPr>
            <w:tcW w:w="709" w:type="dxa"/>
            <w:shd w:val="clear" w:color="auto" w:fill="E8E8E8" w:themeFill="background2"/>
            <w:vAlign w:val="center"/>
          </w:tcPr>
          <w:p w14:paraId="5E04A5AD" w14:textId="77777777" w:rsidR="00757AAC" w:rsidRPr="005B5F59" w:rsidRDefault="00757AAC" w:rsidP="0088296B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354B643" w14:textId="79075CB6" w:rsidR="00757AAC" w:rsidRPr="00E74639" w:rsidRDefault="00757AAC" w:rsidP="00757A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74639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Archiwizacja 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13E10F12" w14:textId="77777777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C0BDA37" w14:textId="2A7C9FBD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757AAC" w:rsidRPr="005B5F59" w14:paraId="49AE7C1B" w14:textId="77777777" w:rsidTr="004510E8">
        <w:tc>
          <w:tcPr>
            <w:tcW w:w="709" w:type="dxa"/>
            <w:vAlign w:val="center"/>
          </w:tcPr>
          <w:p w14:paraId="1CBC8344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7049BED" w14:textId="0A08E59D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Archiwizacja danych demograficznych, pomiarowych, raportów z badań, obrazów i pętli obrazowych na wewnętrznym twardym dysku min. 1 TB</w:t>
            </w:r>
          </w:p>
        </w:tc>
        <w:tc>
          <w:tcPr>
            <w:tcW w:w="1701" w:type="dxa"/>
            <w:vAlign w:val="center"/>
          </w:tcPr>
          <w:p w14:paraId="56DE8CDE" w14:textId="125D643F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2CEFC36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B5D5202" w14:textId="77777777" w:rsidTr="004510E8">
        <w:tc>
          <w:tcPr>
            <w:tcW w:w="709" w:type="dxa"/>
            <w:vAlign w:val="center"/>
          </w:tcPr>
          <w:p w14:paraId="45DC0581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4CBFCB5" w14:textId="23DB7ECF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Napęd dysków DVD do zapisu obrazów, pętli obrazowych i raportów z badania</w:t>
            </w:r>
          </w:p>
        </w:tc>
        <w:tc>
          <w:tcPr>
            <w:tcW w:w="1701" w:type="dxa"/>
            <w:vAlign w:val="center"/>
          </w:tcPr>
          <w:p w14:paraId="40AA733C" w14:textId="369C8E56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613A993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5296C96" w14:textId="77777777" w:rsidTr="004510E8">
        <w:tc>
          <w:tcPr>
            <w:tcW w:w="709" w:type="dxa"/>
            <w:vAlign w:val="center"/>
          </w:tcPr>
          <w:p w14:paraId="661FD5E4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E5D6A63" w14:textId="2F0D497E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Możliwość zapisu obrazów, pętli obrazowych i raportów na dysku DVD/CD w formatach, min. JPG, AVI, DICOM</w:t>
            </w:r>
          </w:p>
        </w:tc>
        <w:tc>
          <w:tcPr>
            <w:tcW w:w="1701" w:type="dxa"/>
            <w:vAlign w:val="center"/>
          </w:tcPr>
          <w:p w14:paraId="10C73AA6" w14:textId="2BC92EDB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621AE52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0883FE0A" w14:textId="77777777" w:rsidTr="004510E8">
        <w:tc>
          <w:tcPr>
            <w:tcW w:w="709" w:type="dxa"/>
            <w:vAlign w:val="center"/>
          </w:tcPr>
          <w:p w14:paraId="71378670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A2D6F9E" w14:textId="6017575B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Zapis obrazów, pętli obrazowych i raportów na dysku DVD/CD w formatach DICOM wraz z załączanym oprogramowaniem do przeglądania obrazów DICOM</w:t>
            </w:r>
          </w:p>
        </w:tc>
        <w:tc>
          <w:tcPr>
            <w:tcW w:w="1701" w:type="dxa"/>
            <w:vAlign w:val="center"/>
          </w:tcPr>
          <w:p w14:paraId="3C200732" w14:textId="7A7F290E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3C0DA50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837F193" w14:textId="77777777" w:rsidTr="004510E8">
        <w:tc>
          <w:tcPr>
            <w:tcW w:w="709" w:type="dxa"/>
            <w:vAlign w:val="center"/>
          </w:tcPr>
          <w:p w14:paraId="4AB58A57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1891B1A" w14:textId="7B56E69C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Transmisja DICOM do stacji roboczej i serwera PACS (aparat wyposażony w oprogramowanie do transmisji DICOM (przewodowo i bezprzewodowo)</w:t>
            </w:r>
          </w:p>
        </w:tc>
        <w:tc>
          <w:tcPr>
            <w:tcW w:w="1701" w:type="dxa"/>
            <w:vAlign w:val="center"/>
          </w:tcPr>
          <w:p w14:paraId="73E172B5" w14:textId="4FD9D77F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AFA87C9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761D5294" w14:textId="77777777" w:rsidTr="004510E8">
        <w:tc>
          <w:tcPr>
            <w:tcW w:w="709" w:type="dxa"/>
            <w:vAlign w:val="center"/>
          </w:tcPr>
          <w:p w14:paraId="453B8026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6B0134A" w14:textId="732D0178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Możliwość zabezpieczenia dostępu do badań pacjenta na dysku aparatu hasłem</w:t>
            </w:r>
          </w:p>
        </w:tc>
        <w:tc>
          <w:tcPr>
            <w:tcW w:w="1701" w:type="dxa"/>
            <w:vAlign w:val="center"/>
          </w:tcPr>
          <w:p w14:paraId="7BE0BD6B" w14:textId="209E4CBC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7CFB345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B494920" w14:textId="77777777" w:rsidTr="004510E8">
        <w:tc>
          <w:tcPr>
            <w:tcW w:w="709" w:type="dxa"/>
            <w:vAlign w:val="center"/>
          </w:tcPr>
          <w:p w14:paraId="5DF5E2FD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D11DB0D" w14:textId="73F290C0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Możliwość zabezpieczenia dostępu do aparatu poprzez ustawienia hasła blokującego uruchomienie aparatu</w:t>
            </w:r>
          </w:p>
        </w:tc>
        <w:tc>
          <w:tcPr>
            <w:tcW w:w="1701" w:type="dxa"/>
            <w:vAlign w:val="center"/>
          </w:tcPr>
          <w:p w14:paraId="710D6513" w14:textId="3BA80864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9EB8490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C772C5D" w14:textId="77777777" w:rsidTr="004510E8">
        <w:tc>
          <w:tcPr>
            <w:tcW w:w="709" w:type="dxa"/>
            <w:vAlign w:val="center"/>
          </w:tcPr>
          <w:p w14:paraId="55872F09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E244104" w14:textId="3856BADF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Komunikacja sieciowa (Ethernet) zgodnie z protokołem DICOM 3.0.; min. </w:t>
            </w:r>
            <w:r w:rsidRPr="005B5F59">
              <w:rPr>
                <w:rFonts w:ascii="Calibri" w:eastAsia="Arial" w:hAnsi="Calibri" w:cs="Calibri"/>
                <w:bCs/>
                <w:sz w:val="20"/>
                <w:szCs w:val="20"/>
                <w:lang w:val="en-US"/>
              </w:rPr>
              <w:t xml:space="preserve">DICOM Worklist, DICOM Print, Commitment, Store,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  <w:lang w:val="en-US"/>
              </w:rPr>
              <w:t>raporty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  <w:lang w:val="en-US"/>
              </w:rPr>
              <w:t>strukturalne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  <w:lang w:val="en-US"/>
              </w:rPr>
              <w:t>kardiologiczne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  <w:lang w:val="en-US"/>
              </w:rPr>
              <w:t xml:space="preserve"> I 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  <w:lang w:val="en-US"/>
              </w:rPr>
              <w:t>naczyniowe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  <w:lang w:val="en-US"/>
              </w:rPr>
              <w:t>, Query/retrieve</w:t>
            </w:r>
          </w:p>
        </w:tc>
        <w:tc>
          <w:tcPr>
            <w:tcW w:w="1701" w:type="dxa"/>
            <w:vAlign w:val="center"/>
          </w:tcPr>
          <w:p w14:paraId="0FDEFAA4" w14:textId="724BCEFB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842244A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91171C7" w14:textId="77777777" w:rsidTr="004510E8">
        <w:tc>
          <w:tcPr>
            <w:tcW w:w="709" w:type="dxa"/>
            <w:vAlign w:val="center"/>
          </w:tcPr>
          <w:p w14:paraId="22ED9A78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04BA74B" w14:textId="61506872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Możliwość dokonania pomiarów na obrazach i pętlach obrazowych z archiwum systemu</w:t>
            </w:r>
          </w:p>
        </w:tc>
        <w:tc>
          <w:tcPr>
            <w:tcW w:w="1701" w:type="dxa"/>
            <w:vAlign w:val="center"/>
          </w:tcPr>
          <w:p w14:paraId="415D967A" w14:textId="64C3C197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E62A2EF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0E2D8F8" w14:textId="77777777" w:rsidTr="004510E8">
        <w:tc>
          <w:tcPr>
            <w:tcW w:w="709" w:type="dxa"/>
            <w:vAlign w:val="center"/>
          </w:tcPr>
          <w:p w14:paraId="5D46E005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30CFBE8" w14:textId="44E6B870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Wsparcie serwisowe (możliwość diagnostyki) oferowanego aparatu USG poprzez łącze zdalne</w:t>
            </w:r>
          </w:p>
        </w:tc>
        <w:tc>
          <w:tcPr>
            <w:tcW w:w="1701" w:type="dxa"/>
            <w:vAlign w:val="center"/>
          </w:tcPr>
          <w:p w14:paraId="2428AFD3" w14:textId="623E80D2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7EE0281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CC6B15F" w14:textId="77777777" w:rsidTr="004510E8">
        <w:tc>
          <w:tcPr>
            <w:tcW w:w="709" w:type="dxa"/>
            <w:vAlign w:val="center"/>
          </w:tcPr>
          <w:p w14:paraId="69AA6E38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A53492A" w14:textId="12E0D3DB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Aktywna funkcja komunikacji DICOM umożliwiająca pobierania danych z wielu metod obrazowania (umożliwiająca wyświetlanie obrazów DICOM min. CT, MRI i USG — w celu przeglądania tych obrazów w czasie obrazowania USG, w celu bezpośredniego porównania)</w:t>
            </w:r>
          </w:p>
        </w:tc>
        <w:tc>
          <w:tcPr>
            <w:tcW w:w="1701" w:type="dxa"/>
            <w:vAlign w:val="center"/>
          </w:tcPr>
          <w:p w14:paraId="782A9C88" w14:textId="562C2AAF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5C40A2A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23BED849" w14:textId="77777777" w:rsidTr="0088296B">
        <w:trPr>
          <w:trHeight w:val="329"/>
        </w:trPr>
        <w:tc>
          <w:tcPr>
            <w:tcW w:w="709" w:type="dxa"/>
            <w:shd w:val="clear" w:color="auto" w:fill="E8E8E8" w:themeFill="background2"/>
            <w:vAlign w:val="center"/>
          </w:tcPr>
          <w:p w14:paraId="0D8F4143" w14:textId="77777777" w:rsidR="00757AAC" w:rsidRPr="005B5F59" w:rsidRDefault="00757AAC" w:rsidP="0088296B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4BC76036" w14:textId="776E6944" w:rsidR="00757AAC" w:rsidRPr="00E74639" w:rsidRDefault="00757AAC" w:rsidP="00757A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74639">
              <w:rPr>
                <w:rFonts w:ascii="Calibri" w:eastAsia="Arial" w:hAnsi="Calibri" w:cs="Calibri"/>
                <w:b/>
                <w:sz w:val="20"/>
                <w:szCs w:val="20"/>
              </w:rPr>
              <w:t>Tryby obrazowania i oprogramowanie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AC2CC49" w14:textId="77777777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5E23F019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361AF17" w14:textId="77777777" w:rsidTr="004510E8">
        <w:tc>
          <w:tcPr>
            <w:tcW w:w="709" w:type="dxa"/>
            <w:vAlign w:val="center"/>
          </w:tcPr>
          <w:p w14:paraId="6B7C1CE4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1C952E8" w14:textId="77777777" w:rsidR="00757AAC" w:rsidRPr="005B5F59" w:rsidRDefault="00757AAC" w:rsidP="00757AAC">
            <w:pPr>
              <w:ind w:right="19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Tryby obrazowania:</w:t>
            </w:r>
          </w:p>
          <w:p w14:paraId="037E7C34" w14:textId="77777777" w:rsidR="00757AAC" w:rsidRPr="005B5F59" w:rsidRDefault="00757AAC" w:rsidP="00757AAC">
            <w:pPr>
              <w:ind w:right="19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- 2D (B-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)</w:t>
            </w:r>
          </w:p>
          <w:p w14:paraId="266F9C47" w14:textId="77777777" w:rsidR="00757AAC" w:rsidRPr="005B5F59" w:rsidRDefault="00757AAC" w:rsidP="00757AAC">
            <w:pPr>
              <w:ind w:right="19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M-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</w:p>
          <w:p w14:paraId="22CB0AEA" w14:textId="77777777" w:rsidR="00757AAC" w:rsidRPr="005B5F59" w:rsidRDefault="00757AAC" w:rsidP="00757AAC">
            <w:pPr>
              <w:ind w:right="19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Kolor M-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</w:p>
          <w:p w14:paraId="626E728C" w14:textId="77777777" w:rsidR="00757AAC" w:rsidRPr="005B5F59" w:rsidRDefault="00757AAC" w:rsidP="00757AAC">
            <w:pPr>
              <w:ind w:right="19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Doppler pulsacyjny (PW) i HPRF</w:t>
            </w:r>
          </w:p>
          <w:p w14:paraId="422D3FE6" w14:textId="77777777" w:rsidR="00757AAC" w:rsidRPr="005B5F59" w:rsidRDefault="00757AAC" w:rsidP="00757AAC">
            <w:pPr>
              <w:ind w:right="19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- Doppler ciągły (CW) z głowic sektorowych obrazowych i głowicy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nieobrazowej</w:t>
            </w:r>
            <w:proofErr w:type="spellEnd"/>
          </w:p>
          <w:p w14:paraId="5CF928A1" w14:textId="77777777" w:rsidR="00757AAC" w:rsidRPr="005B5F59" w:rsidRDefault="00757AAC" w:rsidP="00757AAC">
            <w:pPr>
              <w:ind w:right="19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lastRenderedPageBreak/>
              <w:t>- Doppler kolorowy (CD) wszystkie głowice</w:t>
            </w:r>
          </w:p>
          <w:p w14:paraId="5D988CAA" w14:textId="77777777" w:rsidR="00757AAC" w:rsidRPr="005B5F59" w:rsidRDefault="00757AAC" w:rsidP="00757AAC">
            <w:pPr>
              <w:ind w:right="19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Power (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angio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) Doppler</w:t>
            </w:r>
          </w:p>
          <w:p w14:paraId="40595057" w14:textId="77777777" w:rsidR="00757AAC" w:rsidRPr="005B5F59" w:rsidRDefault="00757AAC" w:rsidP="00757AAC">
            <w:pPr>
              <w:ind w:right="19"/>
              <w:rPr>
                <w:rFonts w:ascii="Calibri" w:eastAsia="Arial" w:hAnsi="Calibri" w:cs="Calibri"/>
                <w:bCs/>
                <w:sz w:val="20"/>
                <w:szCs w:val="20"/>
                <w:lang w:val="en-US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  <w:lang w:val="en-US"/>
              </w:rPr>
              <w:t>- Duplex (2D +PW/CD/Power Doppler)</w:t>
            </w:r>
          </w:p>
          <w:p w14:paraId="3D6BF9BD" w14:textId="77777777" w:rsidR="00757AAC" w:rsidRPr="005B5F59" w:rsidRDefault="00757AAC" w:rsidP="00757AAC">
            <w:pPr>
              <w:ind w:right="19"/>
              <w:rPr>
                <w:rFonts w:ascii="Calibri" w:eastAsia="Arial" w:hAnsi="Calibri" w:cs="Calibri"/>
                <w:bCs/>
                <w:sz w:val="20"/>
                <w:szCs w:val="20"/>
                <w:lang w:val="en-US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  <w:lang w:val="en-US"/>
              </w:rPr>
              <w:t>- Triplex (2D + CD/Power Doppler + PW)</w:t>
            </w:r>
          </w:p>
          <w:p w14:paraId="136D55C2" w14:textId="7258A338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Doppler tkankowy kolorowy oraz spektralny</w:t>
            </w:r>
          </w:p>
        </w:tc>
        <w:tc>
          <w:tcPr>
            <w:tcW w:w="1701" w:type="dxa"/>
            <w:vAlign w:val="center"/>
          </w:tcPr>
          <w:p w14:paraId="647FC1ED" w14:textId="4D7A9A32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410" w:type="dxa"/>
            <w:vAlign w:val="center"/>
          </w:tcPr>
          <w:p w14:paraId="143F81C2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8F957BE" w14:textId="77777777" w:rsidTr="004510E8">
        <w:tc>
          <w:tcPr>
            <w:tcW w:w="709" w:type="dxa"/>
            <w:vAlign w:val="center"/>
          </w:tcPr>
          <w:p w14:paraId="3586E75D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366A4BE" w14:textId="737A5DEE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  <w:lang w:eastAsia="ar-SA"/>
              </w:rPr>
              <w:t xml:space="preserve">Regulacja głębokości penetracji w zakresie od 1 cm do min. </w:t>
            </w:r>
            <w:r w:rsidRPr="005B5F59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40 cm</w:t>
            </w:r>
          </w:p>
        </w:tc>
        <w:tc>
          <w:tcPr>
            <w:tcW w:w="1701" w:type="dxa"/>
            <w:vAlign w:val="center"/>
          </w:tcPr>
          <w:p w14:paraId="63CACB36" w14:textId="387277A3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5E2CDAD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8BB0FE9" w14:textId="77777777" w:rsidTr="004510E8">
        <w:tc>
          <w:tcPr>
            <w:tcW w:w="709" w:type="dxa"/>
            <w:vAlign w:val="center"/>
          </w:tcPr>
          <w:p w14:paraId="30A7CB19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2744F7" w14:textId="1A646B94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Tryb 2D (B –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), prędkość odświeżania obrazu min. 2700 obrazów/s</w:t>
            </w:r>
          </w:p>
        </w:tc>
        <w:tc>
          <w:tcPr>
            <w:tcW w:w="1701" w:type="dxa"/>
            <w:vAlign w:val="center"/>
          </w:tcPr>
          <w:p w14:paraId="6D8D8B20" w14:textId="197FCB8F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A1F2AD5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7A351511" w14:textId="77777777" w:rsidTr="004510E8">
        <w:tc>
          <w:tcPr>
            <w:tcW w:w="709" w:type="dxa"/>
            <w:vAlign w:val="center"/>
          </w:tcPr>
          <w:p w14:paraId="4B5E3203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7B18B28" w14:textId="56B0E8AA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Powiększenie (zoom) dla obrazów „na żywo” i zatrzymanych min. 16-stopniowy</w:t>
            </w:r>
          </w:p>
        </w:tc>
        <w:tc>
          <w:tcPr>
            <w:tcW w:w="1701" w:type="dxa"/>
            <w:vAlign w:val="center"/>
          </w:tcPr>
          <w:p w14:paraId="71347736" w14:textId="5BDAB90B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4CE5239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CB6A0D5" w14:textId="77777777" w:rsidTr="004510E8">
        <w:tc>
          <w:tcPr>
            <w:tcW w:w="709" w:type="dxa"/>
            <w:vAlign w:val="center"/>
          </w:tcPr>
          <w:p w14:paraId="61762E80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DE2D220" w14:textId="70F9BB6D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Automatyczna optymalizacja obrazu B-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przy pomocy jednego przycisku (wzmocnienie, TGC)</w:t>
            </w:r>
          </w:p>
        </w:tc>
        <w:tc>
          <w:tcPr>
            <w:tcW w:w="1701" w:type="dxa"/>
            <w:vAlign w:val="center"/>
          </w:tcPr>
          <w:p w14:paraId="51A3BF22" w14:textId="37983C09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1E86D52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F49DBC4" w14:textId="77777777" w:rsidTr="004510E8">
        <w:tc>
          <w:tcPr>
            <w:tcW w:w="709" w:type="dxa"/>
            <w:vAlign w:val="center"/>
          </w:tcPr>
          <w:p w14:paraId="2544CE24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BA50ED9" w14:textId="6643ED6C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Funkcja ciągłej automatycznej optymalizacji obrazu B-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(wzmocnienie, TGC)</w:t>
            </w:r>
          </w:p>
        </w:tc>
        <w:tc>
          <w:tcPr>
            <w:tcW w:w="1701" w:type="dxa"/>
            <w:vAlign w:val="center"/>
          </w:tcPr>
          <w:p w14:paraId="66377784" w14:textId="56F8455D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8F0F73D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67535D5" w14:textId="77777777" w:rsidTr="004510E8">
        <w:tc>
          <w:tcPr>
            <w:tcW w:w="709" w:type="dxa"/>
            <w:vAlign w:val="center"/>
          </w:tcPr>
          <w:p w14:paraId="5F80CABD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EE9B03" w14:textId="0D89E7AA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Automatyczne ustawianie parametrów bramki dopplerowskiej w naczyniu (wstawianie bramki, korekcja kąta i kierunku)</w:t>
            </w:r>
          </w:p>
        </w:tc>
        <w:tc>
          <w:tcPr>
            <w:tcW w:w="1701" w:type="dxa"/>
            <w:vAlign w:val="center"/>
          </w:tcPr>
          <w:p w14:paraId="5EBDA093" w14:textId="7E89274A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BC60331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07D0B51" w14:textId="77777777" w:rsidTr="004510E8">
        <w:tc>
          <w:tcPr>
            <w:tcW w:w="709" w:type="dxa"/>
            <w:vAlign w:val="center"/>
          </w:tcPr>
          <w:p w14:paraId="399F0DB6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5DDD716" w14:textId="6EB54D79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Praca w trybie wielokierunkowego emitowania i składania wiązki ultradźwiękowej z głowic w pełni elektronicznych, z min. 9 kątami emitowania wiązki tworzącymi obraz 2D. Wymóg pracy dla trybu 2D oraz w trybie obrazowania harmonicznego.</w:t>
            </w:r>
          </w:p>
        </w:tc>
        <w:tc>
          <w:tcPr>
            <w:tcW w:w="1701" w:type="dxa"/>
            <w:vAlign w:val="center"/>
          </w:tcPr>
          <w:p w14:paraId="4A9123E9" w14:textId="3C6A0415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D1B6EF9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24B97D90" w14:textId="77777777" w:rsidTr="004510E8">
        <w:tc>
          <w:tcPr>
            <w:tcW w:w="709" w:type="dxa"/>
            <w:vAlign w:val="center"/>
          </w:tcPr>
          <w:p w14:paraId="3827F97E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9B3328" w14:textId="66FF315C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Tryb M</w:t>
            </w:r>
            <w:r w:rsidR="00541FAC">
              <w:rPr>
                <w:rFonts w:ascii="Calibri" w:eastAsia="Arial" w:hAnsi="Calibri" w:cs="Calibri"/>
                <w:bCs/>
                <w:sz w:val="20"/>
                <w:szCs w:val="20"/>
              </w:rPr>
              <w:t>-</w:t>
            </w:r>
            <w:proofErr w:type="spellStart"/>
            <w:r w:rsidR="00541FAC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</w:p>
        </w:tc>
        <w:tc>
          <w:tcPr>
            <w:tcW w:w="1701" w:type="dxa"/>
            <w:vAlign w:val="center"/>
          </w:tcPr>
          <w:p w14:paraId="0D068450" w14:textId="7F139E9C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E0EB16D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0285413D" w14:textId="77777777" w:rsidTr="004510E8">
        <w:tc>
          <w:tcPr>
            <w:tcW w:w="709" w:type="dxa"/>
            <w:vAlign w:val="center"/>
          </w:tcPr>
          <w:p w14:paraId="56945470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378313F" w14:textId="2EB8B6D7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Pojemność pamięci dynamicznej w M-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min. 45s</w:t>
            </w:r>
          </w:p>
        </w:tc>
        <w:tc>
          <w:tcPr>
            <w:tcW w:w="1701" w:type="dxa"/>
            <w:vAlign w:val="center"/>
          </w:tcPr>
          <w:p w14:paraId="0505E83A" w14:textId="7F4B2CCB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EAA9E3C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256140DA" w14:textId="77777777" w:rsidTr="004510E8">
        <w:tc>
          <w:tcPr>
            <w:tcW w:w="709" w:type="dxa"/>
            <w:vAlign w:val="center"/>
          </w:tcPr>
          <w:p w14:paraId="4D2461AE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7C4239D" w14:textId="02026E06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Obrazowanie kolor Doppler w M –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</w:p>
        </w:tc>
        <w:tc>
          <w:tcPr>
            <w:tcW w:w="1701" w:type="dxa"/>
            <w:vAlign w:val="center"/>
          </w:tcPr>
          <w:p w14:paraId="0A96E886" w14:textId="32437C7A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A630FC8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5A005B74" w14:textId="77777777" w:rsidTr="004510E8">
        <w:tc>
          <w:tcPr>
            <w:tcW w:w="709" w:type="dxa"/>
            <w:vAlign w:val="center"/>
          </w:tcPr>
          <w:p w14:paraId="1F01B2D4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F363B5F" w14:textId="620B12D0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Anatomiczny M-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</w:p>
        </w:tc>
        <w:tc>
          <w:tcPr>
            <w:tcW w:w="1701" w:type="dxa"/>
            <w:vAlign w:val="center"/>
          </w:tcPr>
          <w:p w14:paraId="7E906281" w14:textId="5DDD92C6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41FFB82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5CDF0D73" w14:textId="77777777" w:rsidTr="004510E8">
        <w:tc>
          <w:tcPr>
            <w:tcW w:w="709" w:type="dxa"/>
            <w:vAlign w:val="center"/>
          </w:tcPr>
          <w:p w14:paraId="5AC157F1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6579A7B" w14:textId="18548E46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Tryb Doppler Kolorowy (CD)</w:t>
            </w:r>
          </w:p>
        </w:tc>
        <w:tc>
          <w:tcPr>
            <w:tcW w:w="1701" w:type="dxa"/>
            <w:vAlign w:val="center"/>
          </w:tcPr>
          <w:p w14:paraId="29CE4A09" w14:textId="7EE2CCD2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9FAFD94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3323FB43" w14:textId="77777777" w:rsidTr="004510E8">
        <w:tc>
          <w:tcPr>
            <w:tcW w:w="709" w:type="dxa"/>
            <w:vAlign w:val="center"/>
          </w:tcPr>
          <w:p w14:paraId="7413EA30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B0C257B" w14:textId="5DD899BC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Zakres prędkości Dopplera Kolorowego (CD) min. 3,0 m/s</w:t>
            </w:r>
          </w:p>
        </w:tc>
        <w:tc>
          <w:tcPr>
            <w:tcW w:w="1701" w:type="dxa"/>
            <w:vAlign w:val="center"/>
          </w:tcPr>
          <w:p w14:paraId="5C06A4D7" w14:textId="598EAE77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5EEBF0D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5D7509F" w14:textId="77777777" w:rsidTr="004510E8">
        <w:tc>
          <w:tcPr>
            <w:tcW w:w="709" w:type="dxa"/>
            <w:vAlign w:val="center"/>
          </w:tcPr>
          <w:p w14:paraId="066B1342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4CE7D41" w14:textId="51C7FE05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Regulacja uchylności wiązki dopplerowskiej PWD – min. 20 stopni</w:t>
            </w:r>
          </w:p>
        </w:tc>
        <w:tc>
          <w:tcPr>
            <w:tcW w:w="1701" w:type="dxa"/>
            <w:vAlign w:val="center"/>
          </w:tcPr>
          <w:p w14:paraId="10A7FBE3" w14:textId="0068EA26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776DBB4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57ACA264" w14:textId="77777777" w:rsidTr="004510E8">
        <w:tc>
          <w:tcPr>
            <w:tcW w:w="709" w:type="dxa"/>
            <w:vAlign w:val="center"/>
          </w:tcPr>
          <w:p w14:paraId="703CC17F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D807E4" w14:textId="53EB6F99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Pojemność pamięci dynamicznej prezentacji Doppler kolorowy min. 2000 obrazów</w:t>
            </w:r>
          </w:p>
        </w:tc>
        <w:tc>
          <w:tcPr>
            <w:tcW w:w="1701" w:type="dxa"/>
            <w:vAlign w:val="center"/>
          </w:tcPr>
          <w:p w14:paraId="2BB39F41" w14:textId="0A25187A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4F149E5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0E3D3B71" w14:textId="77777777" w:rsidTr="004510E8">
        <w:tc>
          <w:tcPr>
            <w:tcW w:w="709" w:type="dxa"/>
            <w:vAlign w:val="center"/>
          </w:tcPr>
          <w:p w14:paraId="14DECC1E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249630E" w14:textId="4C28C4A8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Regulacja uchylności bramki Dopplera Kolorowego na głowicy liniowej min. 19 kątów do badań naczyniowych</w:t>
            </w:r>
          </w:p>
        </w:tc>
        <w:tc>
          <w:tcPr>
            <w:tcW w:w="1701" w:type="dxa"/>
            <w:vAlign w:val="center"/>
          </w:tcPr>
          <w:p w14:paraId="530D2DAF" w14:textId="77777777" w:rsidR="00757AAC" w:rsidRPr="005B5F59" w:rsidRDefault="00757AAC" w:rsidP="00757AAC">
            <w:pPr>
              <w:ind w:right="19"/>
              <w:jc w:val="center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Nie – 0 pkt</w:t>
            </w:r>
          </w:p>
          <w:p w14:paraId="1469E6DB" w14:textId="3B9E6572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 – 5 pkt</w:t>
            </w:r>
          </w:p>
        </w:tc>
        <w:tc>
          <w:tcPr>
            <w:tcW w:w="2410" w:type="dxa"/>
            <w:vAlign w:val="center"/>
          </w:tcPr>
          <w:p w14:paraId="3DCA2013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BCDCF01" w14:textId="77777777" w:rsidTr="004510E8">
        <w:tc>
          <w:tcPr>
            <w:tcW w:w="709" w:type="dxa"/>
            <w:vAlign w:val="center"/>
          </w:tcPr>
          <w:p w14:paraId="5E1E1CEA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448260F" w14:textId="46A69C35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Jednoczesna prezentacja na ekranie w czasie rzeczywistym dwóch obrazów – jeden w B-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, drugi w trybie Dopplera Kolorowego</w:t>
            </w:r>
          </w:p>
        </w:tc>
        <w:tc>
          <w:tcPr>
            <w:tcW w:w="1701" w:type="dxa"/>
            <w:vAlign w:val="center"/>
          </w:tcPr>
          <w:p w14:paraId="1EE8DA41" w14:textId="00C37646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609AA0E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3CC373DB" w14:textId="77777777" w:rsidTr="004510E8">
        <w:tc>
          <w:tcPr>
            <w:tcW w:w="709" w:type="dxa"/>
            <w:vAlign w:val="center"/>
          </w:tcPr>
          <w:p w14:paraId="418B0CC4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E7585E9" w14:textId="659D06D0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Tryb Spektralny Doppler Pulsacyjny (PWD), rejestrowane prędkości przy kącie 0° min. 9 m/s </w:t>
            </w:r>
          </w:p>
        </w:tc>
        <w:tc>
          <w:tcPr>
            <w:tcW w:w="1701" w:type="dxa"/>
            <w:vAlign w:val="center"/>
          </w:tcPr>
          <w:p w14:paraId="4D9EF2CB" w14:textId="541B39EC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5D52398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2844752F" w14:textId="77777777" w:rsidTr="004510E8">
        <w:tc>
          <w:tcPr>
            <w:tcW w:w="709" w:type="dxa"/>
            <w:vAlign w:val="center"/>
          </w:tcPr>
          <w:p w14:paraId="31407924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1743917" w14:textId="2C288CE7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Zmiana wielkości bramki od 1 do 16 mm </w:t>
            </w:r>
          </w:p>
        </w:tc>
        <w:tc>
          <w:tcPr>
            <w:tcW w:w="1701" w:type="dxa"/>
            <w:vAlign w:val="center"/>
          </w:tcPr>
          <w:p w14:paraId="32BEE71F" w14:textId="4CA1BC72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0B559D7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06AAA345" w14:textId="77777777" w:rsidTr="004510E8">
        <w:tc>
          <w:tcPr>
            <w:tcW w:w="709" w:type="dxa"/>
            <w:vAlign w:val="center"/>
          </w:tcPr>
          <w:p w14:paraId="65504B03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45AA21B" w14:textId="2A902F53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Korekcja bramki dopplerowskiej PWD min. 80 stopni</w:t>
            </w:r>
          </w:p>
        </w:tc>
        <w:tc>
          <w:tcPr>
            <w:tcW w:w="1701" w:type="dxa"/>
            <w:vAlign w:val="center"/>
          </w:tcPr>
          <w:p w14:paraId="3409D4DA" w14:textId="3DDCD6EA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8379060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04354944" w14:textId="77777777" w:rsidTr="004510E8">
        <w:tc>
          <w:tcPr>
            <w:tcW w:w="709" w:type="dxa"/>
            <w:vAlign w:val="center"/>
          </w:tcPr>
          <w:p w14:paraId="5B465339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3F3A4A6" w14:textId="5C2DA3C0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Automatyczna optymalizacja parametrów aparatu dla PWD przy pomocy jednego przycisku (skala, linia bazowa)</w:t>
            </w:r>
          </w:p>
        </w:tc>
        <w:tc>
          <w:tcPr>
            <w:tcW w:w="1701" w:type="dxa"/>
            <w:vAlign w:val="center"/>
          </w:tcPr>
          <w:p w14:paraId="25004036" w14:textId="5DEFE74C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5AC0B2C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71305DBE" w14:textId="77777777" w:rsidTr="004510E8">
        <w:tc>
          <w:tcPr>
            <w:tcW w:w="709" w:type="dxa"/>
            <w:vAlign w:val="center"/>
          </w:tcPr>
          <w:p w14:paraId="0B48649D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488345" w14:textId="578933B0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Tryb Spektralny Doppler z Falą Ciągłą (CWD), rejestrowane prędkości przy kacie 0° min. 18 m/s</w:t>
            </w:r>
          </w:p>
        </w:tc>
        <w:tc>
          <w:tcPr>
            <w:tcW w:w="1701" w:type="dxa"/>
            <w:vAlign w:val="center"/>
          </w:tcPr>
          <w:p w14:paraId="3FE0DCA9" w14:textId="4590C20D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07E1D22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C539757" w14:textId="77777777" w:rsidTr="004510E8">
        <w:tc>
          <w:tcPr>
            <w:tcW w:w="709" w:type="dxa"/>
            <w:vAlign w:val="center"/>
          </w:tcPr>
          <w:p w14:paraId="67892B4C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4EE465" w14:textId="5D7141C4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Sterowany pod kontrolą obrazu 2D</w:t>
            </w:r>
          </w:p>
        </w:tc>
        <w:tc>
          <w:tcPr>
            <w:tcW w:w="1701" w:type="dxa"/>
            <w:vAlign w:val="center"/>
          </w:tcPr>
          <w:p w14:paraId="319CABBE" w14:textId="5CF4DC42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2756293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5169751" w14:textId="77777777" w:rsidTr="004510E8">
        <w:tc>
          <w:tcPr>
            <w:tcW w:w="709" w:type="dxa"/>
            <w:vAlign w:val="center"/>
          </w:tcPr>
          <w:p w14:paraId="3DE1BAB3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C4338E" w14:textId="38B2CAEF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Tryb Power Doppler (PD)</w:t>
            </w:r>
          </w:p>
        </w:tc>
        <w:tc>
          <w:tcPr>
            <w:tcW w:w="1701" w:type="dxa"/>
            <w:vAlign w:val="center"/>
          </w:tcPr>
          <w:p w14:paraId="5CFA8FD9" w14:textId="3E200F70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36D59B1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53E41292" w14:textId="77777777" w:rsidTr="004510E8">
        <w:tc>
          <w:tcPr>
            <w:tcW w:w="709" w:type="dxa"/>
            <w:vAlign w:val="center"/>
          </w:tcPr>
          <w:p w14:paraId="2EB7EB39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C7B9A7" w14:textId="6EFD02A4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Tkankowy Doppler Spektralny</w:t>
            </w:r>
          </w:p>
        </w:tc>
        <w:tc>
          <w:tcPr>
            <w:tcW w:w="1701" w:type="dxa"/>
            <w:vAlign w:val="center"/>
          </w:tcPr>
          <w:p w14:paraId="692A349A" w14:textId="7B5B4E4D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330D83B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4FD35F1" w14:textId="77777777" w:rsidTr="004510E8">
        <w:tc>
          <w:tcPr>
            <w:tcW w:w="709" w:type="dxa"/>
            <w:vAlign w:val="center"/>
          </w:tcPr>
          <w:p w14:paraId="6FA93B49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A544DF7" w14:textId="78D7E292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Tkankowy Doppler Kolorowy</w:t>
            </w:r>
          </w:p>
        </w:tc>
        <w:tc>
          <w:tcPr>
            <w:tcW w:w="1701" w:type="dxa"/>
            <w:vAlign w:val="center"/>
          </w:tcPr>
          <w:p w14:paraId="1F3FCCAE" w14:textId="0D1BEBF6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D9C01C8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AEF82E8" w14:textId="77777777" w:rsidTr="004510E8">
        <w:tc>
          <w:tcPr>
            <w:tcW w:w="709" w:type="dxa"/>
            <w:vAlign w:val="center"/>
          </w:tcPr>
          <w:p w14:paraId="510B21C3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31B0D0F" w14:textId="0337E5A8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Tryb 3D w czasie rzeczywistym dedykowany do kardiologii na głowicach przezklatkowych oraz przezprzełykowych</w:t>
            </w:r>
          </w:p>
        </w:tc>
        <w:tc>
          <w:tcPr>
            <w:tcW w:w="1701" w:type="dxa"/>
            <w:vAlign w:val="center"/>
          </w:tcPr>
          <w:p w14:paraId="2FD0BC69" w14:textId="127214BB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5D8D851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EB8BD2C" w14:textId="77777777" w:rsidTr="004510E8">
        <w:tc>
          <w:tcPr>
            <w:tcW w:w="709" w:type="dxa"/>
            <w:vAlign w:val="center"/>
          </w:tcPr>
          <w:p w14:paraId="717DABE9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38FB3B" w14:textId="3D921457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Obrazowanie 3D serca z głowicy matrycowej z maksymalną prędkością min. 60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vps</w:t>
            </w:r>
            <w:proofErr w:type="spellEnd"/>
          </w:p>
        </w:tc>
        <w:tc>
          <w:tcPr>
            <w:tcW w:w="1701" w:type="dxa"/>
            <w:vAlign w:val="center"/>
          </w:tcPr>
          <w:p w14:paraId="0E0B14BA" w14:textId="2823263F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A26D4A6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EFBC379" w14:textId="77777777" w:rsidTr="004510E8">
        <w:tc>
          <w:tcPr>
            <w:tcW w:w="709" w:type="dxa"/>
            <w:vAlign w:val="center"/>
          </w:tcPr>
          <w:p w14:paraId="303E04CC" w14:textId="77777777" w:rsidR="00757AAC" w:rsidRPr="00B74B82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64AC858" w14:textId="677F1427" w:rsidR="00757AAC" w:rsidRPr="00B74B82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74B82">
              <w:rPr>
                <w:rFonts w:ascii="Calibri" w:eastAsia="Arial" w:hAnsi="Calibri" w:cs="Calibri"/>
                <w:bCs/>
                <w:sz w:val="20"/>
                <w:szCs w:val="20"/>
              </w:rPr>
              <w:t>Obrazowanie pełnej objętości serca w czasie rzeczywistym z możliwością wyboru ilości cykli pracy do uśrednienia (min. 1,2,4 i 6 cykli)</w:t>
            </w:r>
          </w:p>
        </w:tc>
        <w:tc>
          <w:tcPr>
            <w:tcW w:w="1701" w:type="dxa"/>
            <w:vAlign w:val="center"/>
          </w:tcPr>
          <w:p w14:paraId="0DF4C7B1" w14:textId="11351122" w:rsidR="00757AAC" w:rsidRPr="00B74B82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74B82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29D7E1D" w14:textId="77777777" w:rsidR="00757AAC" w:rsidRPr="00560315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  <w:highlight w:val="yellow"/>
              </w:rPr>
            </w:pPr>
          </w:p>
        </w:tc>
      </w:tr>
      <w:tr w:rsidR="00757AAC" w:rsidRPr="005B5F59" w14:paraId="26136076" w14:textId="77777777" w:rsidTr="004510E8">
        <w:tc>
          <w:tcPr>
            <w:tcW w:w="709" w:type="dxa"/>
            <w:vAlign w:val="center"/>
          </w:tcPr>
          <w:p w14:paraId="4B86E7DA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1798086" w14:textId="3BDF0D95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Obrazowanie w sektorze min. 102° x 98°</w:t>
            </w:r>
          </w:p>
        </w:tc>
        <w:tc>
          <w:tcPr>
            <w:tcW w:w="1701" w:type="dxa"/>
            <w:vAlign w:val="center"/>
          </w:tcPr>
          <w:p w14:paraId="7D443E7C" w14:textId="7718EADC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E1E28E3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5B3D0B6B" w14:textId="77777777" w:rsidTr="004510E8">
        <w:tc>
          <w:tcPr>
            <w:tcW w:w="709" w:type="dxa"/>
            <w:vAlign w:val="center"/>
          </w:tcPr>
          <w:p w14:paraId="244E9084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0AD9D0" w14:textId="11F7030B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Obrazowanie 3D serca w czasie rzeczywistym z jednego cyklu pracy serca</w:t>
            </w:r>
          </w:p>
        </w:tc>
        <w:tc>
          <w:tcPr>
            <w:tcW w:w="1701" w:type="dxa"/>
            <w:vAlign w:val="center"/>
          </w:tcPr>
          <w:p w14:paraId="3C52F3CE" w14:textId="4C3C800E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55FE766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C8D5E18" w14:textId="77777777" w:rsidTr="004510E8">
        <w:tc>
          <w:tcPr>
            <w:tcW w:w="709" w:type="dxa"/>
            <w:vAlign w:val="center"/>
          </w:tcPr>
          <w:p w14:paraId="4FEC0021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BCDE049" w14:textId="480988BB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Jednoczesna wizualizacja w czasie rzeczywistym dwóch niezależnych płaszczyzn na głowicy przezprzełykowej, w trybie B i Doppler kolorowy</w:t>
            </w:r>
          </w:p>
        </w:tc>
        <w:tc>
          <w:tcPr>
            <w:tcW w:w="1701" w:type="dxa"/>
            <w:vAlign w:val="center"/>
          </w:tcPr>
          <w:p w14:paraId="14221262" w14:textId="30CF3A23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A28067A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2C250B22" w14:textId="77777777" w:rsidTr="004510E8">
        <w:tc>
          <w:tcPr>
            <w:tcW w:w="709" w:type="dxa"/>
            <w:vAlign w:val="center"/>
          </w:tcPr>
          <w:p w14:paraId="065FAE97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FB991AD" w14:textId="18F62024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Jednoczesna wizualizacja w czasie rzeczywistym bramki Dopplera PW w dwóch niezależnych płaszczyznach na głowicy przezprzełykowej celem ustalenia dokładnego położenia w przestrzeni</w:t>
            </w:r>
          </w:p>
        </w:tc>
        <w:tc>
          <w:tcPr>
            <w:tcW w:w="1701" w:type="dxa"/>
            <w:vAlign w:val="center"/>
          </w:tcPr>
          <w:p w14:paraId="2D1663E1" w14:textId="353BCD3C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F0273E6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248F7412" w14:textId="77777777" w:rsidTr="004510E8">
        <w:tc>
          <w:tcPr>
            <w:tcW w:w="709" w:type="dxa"/>
            <w:vAlign w:val="center"/>
          </w:tcPr>
          <w:p w14:paraId="2428E342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FA30E87" w14:textId="523D4D90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Kolorowe odwzorowanie przepływów w czasie rzeczywistym w postaci przestrzennej, ruchomej bryły (3D kolor Doppler), z min. dwóch głowic przezklatkowych oraz min. trzech różnych przezprzełykowych</w:t>
            </w:r>
          </w:p>
        </w:tc>
        <w:tc>
          <w:tcPr>
            <w:tcW w:w="1701" w:type="dxa"/>
            <w:vAlign w:val="center"/>
          </w:tcPr>
          <w:p w14:paraId="3D7129AF" w14:textId="14D57431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958F3D8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279A12D" w14:textId="77777777" w:rsidTr="004510E8">
        <w:tc>
          <w:tcPr>
            <w:tcW w:w="709" w:type="dxa"/>
            <w:vAlign w:val="center"/>
          </w:tcPr>
          <w:p w14:paraId="2E649EC5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2BC94D" w14:textId="5BD73E56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Możliwość pomiaru odległości i powierzchni na obrazie 3D bezpośrednio po zamrożeniu obrazu</w:t>
            </w:r>
          </w:p>
        </w:tc>
        <w:tc>
          <w:tcPr>
            <w:tcW w:w="1701" w:type="dxa"/>
            <w:vAlign w:val="center"/>
          </w:tcPr>
          <w:p w14:paraId="5BD671BA" w14:textId="6B7F4E78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CD5D5D8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292B3831" w14:textId="77777777" w:rsidTr="004510E8">
        <w:tc>
          <w:tcPr>
            <w:tcW w:w="709" w:type="dxa"/>
            <w:vAlign w:val="center"/>
          </w:tcPr>
          <w:p w14:paraId="4F290FCB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4FAD6B" w14:textId="0DF23AA6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Elektroniczna rotacja skanowanej płaszczyzny, bez konieczności obrotu głowicą na głowicy przezklatkowej 3D w zakresie min 180 stopni</w:t>
            </w:r>
          </w:p>
        </w:tc>
        <w:tc>
          <w:tcPr>
            <w:tcW w:w="1701" w:type="dxa"/>
            <w:vAlign w:val="center"/>
          </w:tcPr>
          <w:p w14:paraId="0CBCD770" w14:textId="20C098E5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3A19703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78A51EB0" w14:textId="77777777" w:rsidTr="004510E8">
        <w:tc>
          <w:tcPr>
            <w:tcW w:w="709" w:type="dxa"/>
            <w:vAlign w:val="center"/>
          </w:tcPr>
          <w:p w14:paraId="7A176B11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B65193" w14:textId="77777777" w:rsidR="00757AAC" w:rsidRPr="005B5F59" w:rsidRDefault="00757AAC" w:rsidP="00757AAC">
            <w:pPr>
              <w:ind w:left="23" w:right="45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Obsługa obrazu 3D z panelu dotykowego min. możliwość obrotu obrazu przy pomocy gestów, możliwość ustawienia oświetlenia obrazu 3D poprzez dotyk na panelu. Specjalny tryb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fotorealistycznego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wyświetlania obrazu kardiologicznego wspomaganego wirtualnym podświetleniem obrazu.</w:t>
            </w:r>
          </w:p>
          <w:p w14:paraId="486439B6" w14:textId="77777777" w:rsidR="00757AAC" w:rsidRPr="005B5F59" w:rsidRDefault="00757AAC" w:rsidP="00757AAC">
            <w:pPr>
              <w:ind w:left="23" w:right="45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Możliwość regulacji położenia źródła światła na zewnątrz obserwowanej struktury jak i możliwość regulacji głębokości i położenia światła w dowolny, płynny sposób np. poprzez podświetlenia od wnętrza struktury lub od tyłu.</w:t>
            </w:r>
          </w:p>
          <w:p w14:paraId="6F735F03" w14:textId="4806D5A1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Możliwość uzyskania obrazu 3D półprzezroczystego umożliwiająca obserwowanie wewnętrznych struktur</w:t>
            </w:r>
          </w:p>
        </w:tc>
        <w:tc>
          <w:tcPr>
            <w:tcW w:w="1701" w:type="dxa"/>
            <w:vAlign w:val="center"/>
          </w:tcPr>
          <w:p w14:paraId="493E6B83" w14:textId="77777777" w:rsidR="00757AAC" w:rsidRPr="005B5F59" w:rsidRDefault="00757AAC" w:rsidP="00757AAC">
            <w:pPr>
              <w:spacing w:line="240" w:lineRule="auto"/>
              <w:jc w:val="center"/>
              <w:rPr>
                <w:rFonts w:ascii="Calibri" w:eastAsia="Arial" w:hAnsi="Calibri" w:cs="Calibri"/>
                <w:bCs/>
                <w:sz w:val="20"/>
                <w:szCs w:val="20"/>
              </w:rPr>
            </w:pPr>
          </w:p>
          <w:p w14:paraId="7AAF5B40" w14:textId="77777777" w:rsidR="00757AAC" w:rsidRPr="005B5F59" w:rsidRDefault="00757AAC" w:rsidP="00757AAC">
            <w:pPr>
              <w:spacing w:line="240" w:lineRule="auto"/>
              <w:jc w:val="center"/>
              <w:rPr>
                <w:rFonts w:ascii="Calibri" w:eastAsia="Arial" w:hAnsi="Calibri" w:cs="Calibri"/>
                <w:bCs/>
                <w:sz w:val="20"/>
                <w:szCs w:val="20"/>
              </w:rPr>
            </w:pPr>
          </w:p>
          <w:p w14:paraId="344C9E36" w14:textId="77777777" w:rsidR="00757AAC" w:rsidRPr="005B5F59" w:rsidRDefault="00757AAC" w:rsidP="00757AAC">
            <w:pPr>
              <w:spacing w:line="240" w:lineRule="auto"/>
              <w:jc w:val="center"/>
              <w:rPr>
                <w:rFonts w:ascii="Calibri" w:eastAsia="Arial" w:hAnsi="Calibri" w:cs="Calibri"/>
                <w:bCs/>
                <w:sz w:val="20"/>
                <w:szCs w:val="20"/>
              </w:rPr>
            </w:pPr>
          </w:p>
          <w:p w14:paraId="3810EF66" w14:textId="7A5E501C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CBCF8E3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581C8A9E" w14:textId="77777777" w:rsidTr="004510E8">
        <w:tc>
          <w:tcPr>
            <w:tcW w:w="709" w:type="dxa"/>
            <w:vAlign w:val="center"/>
          </w:tcPr>
          <w:p w14:paraId="71973A73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1AA3900" w14:textId="0F3441DA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Wykorzystujące algorytmy sztucznej inteligencji, w pełni zautomatyzowane pomiary dostępne w trybie 2D: min.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IVSd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LVIDd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LVPWd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LVIDs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AoR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Diam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Asc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Ao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Diam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LVOT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Diam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Ao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Sinus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Diam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Ao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STJ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Diam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RV Base, RV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Mid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RV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Length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RV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Annulus</w:t>
            </w:r>
            <w:proofErr w:type="spellEnd"/>
          </w:p>
        </w:tc>
        <w:tc>
          <w:tcPr>
            <w:tcW w:w="1701" w:type="dxa"/>
            <w:vAlign w:val="center"/>
          </w:tcPr>
          <w:p w14:paraId="0A598C25" w14:textId="62CF0F73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862246F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22A8ECD0" w14:textId="77777777" w:rsidTr="004510E8">
        <w:tc>
          <w:tcPr>
            <w:tcW w:w="709" w:type="dxa"/>
            <w:vAlign w:val="center"/>
          </w:tcPr>
          <w:p w14:paraId="59FEB680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C90A504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Funkcja automatycznego rozpoznania widma fali przepływu w zależności od typu zastawki i dzięki </w:t>
            </w: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lastRenderedPageBreak/>
              <w:t>sztucznej inteligencji dopasowująca odpowiadający jej pakiet pomiarowy.</w:t>
            </w:r>
          </w:p>
          <w:p w14:paraId="1BAC23F2" w14:textId="1417560F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W pełni zautomatyzowane pomiary dostępne w trybie Dopplera np. MV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Peak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E Vel, MV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Peak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A Vel, MV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Inflow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MV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Peak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E Vel, MV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Peak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A Vel, LVOT VTI, LVOT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Vmax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AV VTI, AV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Vmax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PV VTI, PV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Vmax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TR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Vmax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Lat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E’Vel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Lat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A’Vel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Med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E’Vel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Med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A’Vel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Lat Vel, Lat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E’Vel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Lat A’ Vel,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Med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Vel,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Med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E’Vel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Med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A’Vel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, RV S</w:t>
            </w:r>
          </w:p>
        </w:tc>
        <w:tc>
          <w:tcPr>
            <w:tcW w:w="1701" w:type="dxa"/>
            <w:vAlign w:val="center"/>
          </w:tcPr>
          <w:p w14:paraId="35EBAD6B" w14:textId="5E4D3B7D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410" w:type="dxa"/>
            <w:vAlign w:val="center"/>
          </w:tcPr>
          <w:p w14:paraId="2D68A5AF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74A9B1C" w14:textId="77777777" w:rsidTr="004510E8">
        <w:tc>
          <w:tcPr>
            <w:tcW w:w="709" w:type="dxa"/>
            <w:vAlign w:val="center"/>
          </w:tcPr>
          <w:p w14:paraId="4591B0EB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13CFA8C" w14:textId="53F01389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Oprogramowanie do automatyzowanego obliczania frakcji wyrzutowej lewej komory</w:t>
            </w:r>
          </w:p>
        </w:tc>
        <w:tc>
          <w:tcPr>
            <w:tcW w:w="1701" w:type="dxa"/>
            <w:vAlign w:val="center"/>
          </w:tcPr>
          <w:p w14:paraId="1B6471CD" w14:textId="3C2A428A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76E8E00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F2A9493" w14:textId="77777777" w:rsidTr="004510E8">
        <w:tc>
          <w:tcPr>
            <w:tcW w:w="709" w:type="dxa"/>
            <w:vAlign w:val="center"/>
          </w:tcPr>
          <w:p w14:paraId="342D6234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C1D4759" w14:textId="3C4784D2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Oprogramowanie do automatycznej (wykorzystującej sztuczną inteligencję) odcinkowej oceny ruchu mięśnia lewej komory wraz z wyznaczeniem Wall Motion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Scoring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Index. Wyniki odcinkowe prezentowane są za pomocą 17 segmentowego wykresu kołowego.</w:t>
            </w:r>
          </w:p>
        </w:tc>
        <w:tc>
          <w:tcPr>
            <w:tcW w:w="1701" w:type="dxa"/>
            <w:vAlign w:val="center"/>
          </w:tcPr>
          <w:p w14:paraId="1A46EEBC" w14:textId="1EBF3A38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E416E20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5F1B3AC7" w14:textId="77777777" w:rsidTr="004510E8">
        <w:tc>
          <w:tcPr>
            <w:tcW w:w="709" w:type="dxa"/>
            <w:vAlign w:val="center"/>
          </w:tcPr>
          <w:p w14:paraId="3F9281CD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CD16EF1" w14:textId="57F701C6" w:rsidR="005E77B5" w:rsidRPr="005E77B5" w:rsidRDefault="00757AAC" w:rsidP="005E77B5">
            <w:pPr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Oprogramowanie do oceny globalnej funkcji lewej komory (LV), prawej komory (RV), lewego przedsionka (LA) oraz odcinkowej ruchomości ścian, deformacji i synchronii przy użyciu technologii śledzenia markerów akustycznych w trybie 2D tzw.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Speckle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. Wymagane automatyczne rozpoznanie projekcji AP4, AP3, AP2</w:t>
            </w:r>
            <w:r w:rsidR="005E77B5">
              <w:rPr>
                <w:rFonts w:ascii="Calibri" w:eastAsia="Arial" w:hAnsi="Calibri" w:cs="Calibri"/>
                <w:bCs/>
                <w:sz w:val="20"/>
                <w:szCs w:val="20"/>
              </w:rPr>
              <w:t>.</w:t>
            </w:r>
            <w:r w:rsidR="00A47AF1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</w:t>
            </w:r>
            <w:r w:rsidR="005E77B5">
              <w:rPr>
                <w:rFonts w:ascii="Calibri" w:eastAsia="Arial" w:hAnsi="Calibri" w:cs="Calibri"/>
                <w:bCs/>
                <w:sz w:val="20"/>
                <w:szCs w:val="20"/>
              </w:rPr>
              <w:t>Prezentacja wyników na wykresie 18-segmentowym. (</w:t>
            </w:r>
            <w:r w:rsidR="005E77B5" w:rsidRPr="005E77B5">
              <w:rPr>
                <w:rFonts w:ascii="Calibri" w:eastAsia="Arial" w:hAnsi="Calibri" w:cs="Calibri"/>
                <w:bCs/>
                <w:sz w:val="20"/>
                <w:szCs w:val="20"/>
              </w:rPr>
              <w:t>Automatyczne pomiary odkształceń (</w:t>
            </w:r>
            <w:proofErr w:type="spellStart"/>
            <w:r w:rsidR="005E77B5" w:rsidRPr="005E77B5">
              <w:rPr>
                <w:rFonts w:ascii="Calibri" w:eastAsia="Arial" w:hAnsi="Calibri" w:cs="Calibri"/>
                <w:bCs/>
                <w:sz w:val="20"/>
                <w:szCs w:val="20"/>
              </w:rPr>
              <w:t>strain</w:t>
            </w:r>
            <w:proofErr w:type="spellEnd"/>
            <w:r w:rsidR="005E77B5" w:rsidRPr="005E77B5">
              <w:rPr>
                <w:rFonts w:ascii="Calibri" w:eastAsia="Arial" w:hAnsi="Calibri" w:cs="Calibri"/>
                <w:bCs/>
                <w:sz w:val="20"/>
                <w:szCs w:val="20"/>
              </w:rPr>
              <w:t>):</w:t>
            </w:r>
          </w:p>
          <w:p w14:paraId="728A6A5D" w14:textId="3CF027C3" w:rsidR="00757AAC" w:rsidRPr="00560315" w:rsidRDefault="005E77B5" w:rsidP="00757AAC">
            <w:pPr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E77B5">
              <w:rPr>
                <w:rFonts w:ascii="Calibri" w:eastAsia="Arial" w:hAnsi="Calibri" w:cs="Calibri"/>
                <w:bCs/>
                <w:sz w:val="20"/>
                <w:szCs w:val="20"/>
              </w:rPr>
              <w:t>Narzędzia umożliwiające automatyczny pomiar globalnego i segmentowego odkształcenia wzdłużnego</w:t>
            </w:r>
            <w:r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lewej komory, </w:t>
            </w:r>
            <w:r w:rsidRPr="005E77B5">
              <w:rPr>
                <w:rFonts w:ascii="Calibri" w:eastAsia="Arial" w:hAnsi="Calibri" w:cs="Calibri"/>
                <w:bCs/>
                <w:sz w:val="20"/>
                <w:szCs w:val="20"/>
              </w:rPr>
              <w:t>lewego przedsionka oraz prawej komory, w różnych fazach cyklu serca, na podstawie obrazów w projekcji 4-jamowej, z zapisem EKG lub bez</w:t>
            </w:r>
            <w:r>
              <w:rPr>
                <w:rFonts w:ascii="Calibri" w:eastAsia="Arial" w:hAnsi="Calibri" w:cs="Calibri"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431F6A45" w14:textId="2AAC352C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73CB5E8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5FE30714" w14:textId="77777777" w:rsidTr="004510E8">
        <w:tc>
          <w:tcPr>
            <w:tcW w:w="709" w:type="dxa"/>
            <w:vAlign w:val="center"/>
          </w:tcPr>
          <w:p w14:paraId="32AAD8A8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F46823E" w14:textId="2B809202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Oprogramowanie do zautomatyzowanego wykrywania granic prawej komory z obrazu trójwymiarowego, wyznaczeniem modelu trójwymiarowego prawej komory z wyliczeniem objętości prawej komory w skurczu i rozkurczu, wyliczenie frakcji oraz podaniem wartości dwuwymiarowych 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np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FAC, TAPSE, wielkość RV</w:t>
            </w:r>
          </w:p>
        </w:tc>
        <w:tc>
          <w:tcPr>
            <w:tcW w:w="1701" w:type="dxa"/>
            <w:vAlign w:val="center"/>
          </w:tcPr>
          <w:p w14:paraId="2EFF5CDE" w14:textId="7E6E12F7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59A6A0C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394DDB51" w14:textId="77777777" w:rsidTr="004510E8">
        <w:tc>
          <w:tcPr>
            <w:tcW w:w="709" w:type="dxa"/>
            <w:vAlign w:val="center"/>
          </w:tcPr>
          <w:p w14:paraId="2393775D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B56F03E" w14:textId="4A1C2B51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Oprogramowanie do zautomatyzowanego wykrywania granic jam i jednoczesnego wyliczania frakcji lewej komory, masy lewej komory oraz objętości lewego przedsionka z obrazu 3D tzw. jednym kliknięciem. Automatyczna wizualizacja trójwymiarowa całego serca tj. wszystkich jam w postaci ruchomej bryły pokazującej zmiany kształtu jam serca</w:t>
            </w:r>
            <w:r w:rsidR="00541FAC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(</w:t>
            </w:r>
            <w:r w:rsidR="00541FAC" w:rsidRPr="00541FAC">
              <w:rPr>
                <w:rFonts w:ascii="Calibri" w:eastAsia="Arial" w:hAnsi="Calibri" w:cs="Calibri"/>
                <w:bCs/>
                <w:sz w:val="20"/>
                <w:szCs w:val="20"/>
              </w:rPr>
              <w:t>Analiza objętościowa struktur serca powinna umożliwiać obliczenie takich parametrów jak: frakcja wyrzutowa, objętość wyrzutowa, masa lewej komory, wskaźnik sercowy, pojemności przedsionkowe oraz pomiary indeksowane względem powierzchni ciała</w:t>
            </w:r>
            <w:r w:rsidR="00541FAC">
              <w:rPr>
                <w:rFonts w:ascii="Calibri" w:eastAsia="Arial" w:hAnsi="Calibri" w:cs="Calibri"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014B62FA" w14:textId="5EBD58FC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420CC63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F2825B2" w14:textId="77777777" w:rsidTr="004510E8">
        <w:tc>
          <w:tcPr>
            <w:tcW w:w="709" w:type="dxa"/>
            <w:vAlign w:val="center"/>
          </w:tcPr>
          <w:p w14:paraId="7AE38033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4BA1333" w14:textId="69B60779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Oprogramowanie do w pełni automatycznego wyznaczenia objętości niedomykalności zastawki </w:t>
            </w: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lastRenderedPageBreak/>
              <w:t>mitralnej (również wielostrumieniowej i ekscentrycznej) z danych 3D bazujące na algorytmach AI. Wynikiem analizy jest objętość fali zwrotnej, maksymalna prędkość przepływu oraz wykres prędkości przepływu zwrotnego w czasie</w:t>
            </w:r>
          </w:p>
        </w:tc>
        <w:tc>
          <w:tcPr>
            <w:tcW w:w="1701" w:type="dxa"/>
            <w:vAlign w:val="center"/>
          </w:tcPr>
          <w:p w14:paraId="717F49F1" w14:textId="548E6737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410" w:type="dxa"/>
            <w:vAlign w:val="center"/>
          </w:tcPr>
          <w:p w14:paraId="3B448827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A26C5" w:rsidRPr="005B5F59" w14:paraId="0B25D1CA" w14:textId="77777777" w:rsidTr="004510E8">
        <w:tc>
          <w:tcPr>
            <w:tcW w:w="709" w:type="dxa"/>
            <w:vAlign w:val="center"/>
          </w:tcPr>
          <w:p w14:paraId="45F9154F" w14:textId="77777777" w:rsidR="00EA26C5" w:rsidRPr="005B5F59" w:rsidRDefault="00EA26C5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FB35CD9" w14:textId="78762967" w:rsidR="00EA26C5" w:rsidRPr="005B5F59" w:rsidRDefault="00EA26C5" w:rsidP="00757AAC">
            <w:pPr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EA26C5">
              <w:rPr>
                <w:rFonts w:ascii="Calibri" w:eastAsia="Arial" w:hAnsi="Calibri" w:cs="Calibri"/>
                <w:bCs/>
                <w:sz w:val="20"/>
                <w:szCs w:val="20"/>
              </w:rPr>
              <w:t>Oprogramowanie do automatycznej kwantyfikacji pierścienia zastawki trójdzielnej z obrazu 3D serca pozwalające na uzyskanie 15 powtarzalnych pomiarów oraz modelu zastawki trójdzielnej dostępne dla danych z głowic TTE i TEE</w:t>
            </w:r>
          </w:p>
        </w:tc>
        <w:tc>
          <w:tcPr>
            <w:tcW w:w="1701" w:type="dxa"/>
            <w:vAlign w:val="center"/>
          </w:tcPr>
          <w:p w14:paraId="1EFDF947" w14:textId="45A0B439" w:rsidR="00EA26C5" w:rsidRPr="005B5F59" w:rsidRDefault="00EA26C5" w:rsidP="00757AAC">
            <w:pPr>
              <w:spacing w:line="240" w:lineRule="auto"/>
              <w:jc w:val="center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050E9CB" w14:textId="77777777" w:rsidR="00EA26C5" w:rsidRPr="005B5F59" w:rsidRDefault="00EA26C5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A26C5" w:rsidRPr="005B5F59" w14:paraId="67583B5A" w14:textId="77777777" w:rsidTr="004510E8">
        <w:tc>
          <w:tcPr>
            <w:tcW w:w="709" w:type="dxa"/>
            <w:vAlign w:val="center"/>
          </w:tcPr>
          <w:p w14:paraId="737AA7B5" w14:textId="77777777" w:rsidR="00EA26C5" w:rsidRPr="005B5F59" w:rsidRDefault="00EA26C5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380C7A9" w14:textId="3FA34F4B" w:rsidR="00EA26C5" w:rsidRPr="005B5F59" w:rsidRDefault="00EA26C5" w:rsidP="00757AAC">
            <w:pPr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EA26C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Oprogramowanie do zautomatyzowanego wykrywania granic uszka lewego przedsionka z obrazu trójwymiarowego i wyznaczenie jego wymiarów (pola i największego i najmniejszego wymiaru tzw. </w:t>
            </w:r>
            <w:proofErr w:type="spellStart"/>
            <w:r w:rsidRPr="00EA26C5">
              <w:rPr>
                <w:rFonts w:ascii="Calibri" w:eastAsia="Arial" w:hAnsi="Calibri" w:cs="Calibri"/>
                <w:bCs/>
                <w:sz w:val="20"/>
                <w:szCs w:val="20"/>
              </w:rPr>
              <w:t>landing</w:t>
            </w:r>
            <w:proofErr w:type="spellEnd"/>
            <w:r w:rsidRPr="00EA26C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A26C5">
              <w:rPr>
                <w:rFonts w:ascii="Calibri" w:eastAsia="Arial" w:hAnsi="Calibri" w:cs="Calibri"/>
                <w:bCs/>
                <w:sz w:val="20"/>
                <w:szCs w:val="20"/>
              </w:rPr>
              <w:t>zone</w:t>
            </w:r>
            <w:proofErr w:type="spellEnd"/>
            <w:r w:rsidRPr="00EA26C5">
              <w:rPr>
                <w:rFonts w:ascii="Calibri" w:eastAsia="Arial" w:hAnsi="Calibri" w:cs="Calibri"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3E787071" w14:textId="412ED728" w:rsidR="00EA26C5" w:rsidRPr="005B5F59" w:rsidRDefault="00EA26C5" w:rsidP="00757AAC">
            <w:pPr>
              <w:spacing w:line="240" w:lineRule="auto"/>
              <w:jc w:val="center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D7E74EC" w14:textId="77777777" w:rsidR="00EA26C5" w:rsidRPr="005B5F59" w:rsidRDefault="00EA26C5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A26C5" w:rsidRPr="005B5F59" w14:paraId="3801DF07" w14:textId="77777777" w:rsidTr="004510E8">
        <w:tc>
          <w:tcPr>
            <w:tcW w:w="709" w:type="dxa"/>
            <w:vAlign w:val="center"/>
          </w:tcPr>
          <w:p w14:paraId="628E4E53" w14:textId="77777777" w:rsidR="00EA26C5" w:rsidRPr="005B5F59" w:rsidRDefault="00EA26C5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85FA730" w14:textId="3B0FF894" w:rsidR="00EA26C5" w:rsidRPr="005B5F59" w:rsidRDefault="00EA26C5" w:rsidP="00757AAC">
            <w:pPr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EA26C5">
              <w:rPr>
                <w:rFonts w:ascii="Calibri" w:eastAsia="Arial" w:hAnsi="Calibri" w:cs="Calibri"/>
                <w:bCs/>
                <w:sz w:val="20"/>
                <w:szCs w:val="20"/>
              </w:rPr>
              <w:t>Ocena w trybie 3D anatomii zastawki mitralnej oraz powiązanych z nią struktur wraz z zautomatyzowanym modelowaniem pierścienia i powierzchni płatka w 3D</w:t>
            </w:r>
          </w:p>
        </w:tc>
        <w:tc>
          <w:tcPr>
            <w:tcW w:w="1701" w:type="dxa"/>
            <w:vAlign w:val="center"/>
          </w:tcPr>
          <w:p w14:paraId="589D9887" w14:textId="3D00FB50" w:rsidR="00EA26C5" w:rsidRPr="005B5F59" w:rsidRDefault="00EA26C5" w:rsidP="00757AAC">
            <w:pPr>
              <w:spacing w:line="240" w:lineRule="auto"/>
              <w:jc w:val="center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0F166CF" w14:textId="77777777" w:rsidR="00EA26C5" w:rsidRPr="005B5F59" w:rsidRDefault="00EA26C5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6424642" w14:textId="77777777" w:rsidTr="00EA26C5">
        <w:trPr>
          <w:trHeight w:val="403"/>
        </w:trPr>
        <w:tc>
          <w:tcPr>
            <w:tcW w:w="709" w:type="dxa"/>
            <w:vAlign w:val="center"/>
          </w:tcPr>
          <w:p w14:paraId="523AFC39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BEAF963" w14:textId="761A7B66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Pomiary kardiologiczne w prezentacji 2D</w:t>
            </w:r>
          </w:p>
        </w:tc>
        <w:tc>
          <w:tcPr>
            <w:tcW w:w="1701" w:type="dxa"/>
            <w:vAlign w:val="center"/>
          </w:tcPr>
          <w:p w14:paraId="406E2D45" w14:textId="70FCF0C3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DCB95E4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2740189E" w14:textId="77777777" w:rsidTr="004510E8">
        <w:tc>
          <w:tcPr>
            <w:tcW w:w="709" w:type="dxa"/>
            <w:vAlign w:val="center"/>
          </w:tcPr>
          <w:p w14:paraId="178E4A8A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8CE4D93" w14:textId="32AD5AA8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Pomiary w trybie Dopplera spektralnego kardiologiczne</w:t>
            </w:r>
          </w:p>
        </w:tc>
        <w:tc>
          <w:tcPr>
            <w:tcW w:w="1701" w:type="dxa"/>
            <w:vAlign w:val="center"/>
          </w:tcPr>
          <w:p w14:paraId="2D82D825" w14:textId="3F7BB593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FAAD1D2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E540C63" w14:textId="77777777" w:rsidTr="004510E8">
        <w:tc>
          <w:tcPr>
            <w:tcW w:w="709" w:type="dxa"/>
            <w:vAlign w:val="center"/>
          </w:tcPr>
          <w:p w14:paraId="60FD2922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B1FDEFB" w14:textId="07F19A61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Pomiary w trybie kolorowego Dopplera metodą PISA</w:t>
            </w:r>
          </w:p>
        </w:tc>
        <w:tc>
          <w:tcPr>
            <w:tcW w:w="1701" w:type="dxa"/>
            <w:vAlign w:val="center"/>
          </w:tcPr>
          <w:p w14:paraId="40BA3706" w14:textId="5ABC23C6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2DDB420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5924D86" w14:textId="77777777" w:rsidTr="004510E8">
        <w:tc>
          <w:tcPr>
            <w:tcW w:w="709" w:type="dxa"/>
            <w:vAlign w:val="center"/>
          </w:tcPr>
          <w:p w14:paraId="096C06DD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04FF80C" w14:textId="7EB54708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Pamięć dynamiczna obrazu dla trybu B z możliwością przeglądu w sposób płynny z regulacją prędkości odtwarzania</w:t>
            </w:r>
          </w:p>
        </w:tc>
        <w:tc>
          <w:tcPr>
            <w:tcW w:w="1701" w:type="dxa"/>
            <w:vAlign w:val="center"/>
          </w:tcPr>
          <w:p w14:paraId="66EB9AD5" w14:textId="0B72F186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79FB93D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71356832" w14:textId="77777777" w:rsidTr="00EA26C5">
        <w:trPr>
          <w:trHeight w:val="423"/>
        </w:trPr>
        <w:tc>
          <w:tcPr>
            <w:tcW w:w="709" w:type="dxa"/>
            <w:vAlign w:val="center"/>
          </w:tcPr>
          <w:p w14:paraId="18B4EAF8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FA6E509" w14:textId="53A85FA5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Wejście zewnętrznego sygnału EKG </w:t>
            </w:r>
          </w:p>
        </w:tc>
        <w:tc>
          <w:tcPr>
            <w:tcW w:w="1701" w:type="dxa"/>
            <w:vAlign w:val="center"/>
          </w:tcPr>
          <w:p w14:paraId="70AD8C44" w14:textId="7D6A1F18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CEB1299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6F3B9F5" w14:textId="77777777" w:rsidTr="004510E8">
        <w:tc>
          <w:tcPr>
            <w:tcW w:w="709" w:type="dxa"/>
            <w:vAlign w:val="center"/>
          </w:tcPr>
          <w:p w14:paraId="28EB4698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B37D9F8" w14:textId="77777777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 xml:space="preserve">Oprogramowanie aplikacyjne z pakietem oprogramowania pomiarowego do badań: </w:t>
            </w:r>
          </w:p>
          <w:p w14:paraId="64FFF595" w14:textId="58B201D8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Echokardiografia osób dorosłych</w:t>
            </w:r>
          </w:p>
        </w:tc>
        <w:tc>
          <w:tcPr>
            <w:tcW w:w="1701" w:type="dxa"/>
            <w:vAlign w:val="center"/>
          </w:tcPr>
          <w:p w14:paraId="4A7D3017" w14:textId="3FFD93F6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FAACFD3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319EB199" w14:textId="77777777" w:rsidTr="004510E8">
        <w:tc>
          <w:tcPr>
            <w:tcW w:w="709" w:type="dxa"/>
            <w:vAlign w:val="center"/>
          </w:tcPr>
          <w:p w14:paraId="1F31997D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CDA0DB3" w14:textId="7E220BB2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Oprogramowanie do obrazowania LVO z kontrastem dostępne na głowicy przezklatkowej oraz przezprzełykowej</w:t>
            </w:r>
          </w:p>
        </w:tc>
        <w:tc>
          <w:tcPr>
            <w:tcW w:w="1701" w:type="dxa"/>
            <w:vAlign w:val="center"/>
          </w:tcPr>
          <w:p w14:paraId="644C7C31" w14:textId="7B27A8DE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54560C7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43DEC124" w14:textId="77777777" w:rsidTr="004510E8">
        <w:tc>
          <w:tcPr>
            <w:tcW w:w="709" w:type="dxa"/>
            <w:vAlign w:val="center"/>
          </w:tcPr>
          <w:p w14:paraId="75B4BDBE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1E0168A" w14:textId="3B863A92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Oprogramowanie do prób wysiłkowych</w:t>
            </w:r>
          </w:p>
        </w:tc>
        <w:tc>
          <w:tcPr>
            <w:tcW w:w="1701" w:type="dxa"/>
            <w:vAlign w:val="center"/>
          </w:tcPr>
          <w:p w14:paraId="7CCD70FD" w14:textId="2781B880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0749756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5EEC3C8B" w14:textId="77777777" w:rsidTr="004510E8">
        <w:tc>
          <w:tcPr>
            <w:tcW w:w="709" w:type="dxa"/>
            <w:vAlign w:val="center"/>
          </w:tcPr>
          <w:p w14:paraId="53A46881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4A0250" w14:textId="63434DCC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Pozostałe wymagania</w:t>
            </w:r>
            <w:r w:rsidR="001D6128">
              <w:rPr>
                <w:rFonts w:ascii="Calibri" w:eastAsia="Arial" w:hAnsi="Calibri" w:cs="Calibri"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  <w:vAlign w:val="center"/>
          </w:tcPr>
          <w:p w14:paraId="6347B504" w14:textId="77777777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0F84141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5A89EE4A" w14:textId="77777777" w:rsidTr="004510E8">
        <w:tc>
          <w:tcPr>
            <w:tcW w:w="709" w:type="dxa"/>
            <w:vAlign w:val="center"/>
          </w:tcPr>
          <w:p w14:paraId="27DB89D9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440C25" w14:textId="450F0446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Min. 2 gniazda USB do archiwizacji obrazów statycznych oraz ruchomych na przenośnej pamięci USB (Flash, Pendrive) z czego jedno na pulpicie aparatu</w:t>
            </w:r>
          </w:p>
        </w:tc>
        <w:tc>
          <w:tcPr>
            <w:tcW w:w="1701" w:type="dxa"/>
            <w:vAlign w:val="center"/>
          </w:tcPr>
          <w:p w14:paraId="4992B7C4" w14:textId="6C23CCD7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CA0A941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BD88577" w14:textId="77777777" w:rsidTr="004510E8">
        <w:tc>
          <w:tcPr>
            <w:tcW w:w="709" w:type="dxa"/>
            <w:vAlign w:val="center"/>
          </w:tcPr>
          <w:p w14:paraId="78877840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01D3A9F" w14:textId="34764506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Funkcja ukrycia danych pacjenta przy archiwizacji na zewnętrzne nośniki</w:t>
            </w:r>
          </w:p>
        </w:tc>
        <w:tc>
          <w:tcPr>
            <w:tcW w:w="1701" w:type="dxa"/>
            <w:vAlign w:val="center"/>
          </w:tcPr>
          <w:p w14:paraId="7C5E938A" w14:textId="3842C6D4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34F14A9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268D2A09" w14:textId="77777777" w:rsidTr="004510E8">
        <w:tc>
          <w:tcPr>
            <w:tcW w:w="709" w:type="dxa"/>
            <w:vAlign w:val="center"/>
          </w:tcPr>
          <w:p w14:paraId="5C84F98D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4666F76" w14:textId="74D29013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Złącze sieci LAN do połączenia ze zdalnym serwisem</w:t>
            </w:r>
          </w:p>
        </w:tc>
        <w:tc>
          <w:tcPr>
            <w:tcW w:w="1701" w:type="dxa"/>
            <w:vAlign w:val="center"/>
          </w:tcPr>
          <w:p w14:paraId="18CEE886" w14:textId="4CEE19AB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4BB0A76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29D71091" w14:textId="77777777" w:rsidTr="004510E8">
        <w:tc>
          <w:tcPr>
            <w:tcW w:w="709" w:type="dxa"/>
            <w:vAlign w:val="center"/>
          </w:tcPr>
          <w:p w14:paraId="10925498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C3FCF8" w14:textId="66BEFE73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Wyjścia video</w:t>
            </w:r>
            <w:r w:rsidR="001D6128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min.</w:t>
            </w: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: S-video, VGA lub DVI lub Display Port</w:t>
            </w:r>
          </w:p>
        </w:tc>
        <w:tc>
          <w:tcPr>
            <w:tcW w:w="1701" w:type="dxa"/>
            <w:vAlign w:val="center"/>
          </w:tcPr>
          <w:p w14:paraId="71CCA74F" w14:textId="06AA6C79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33B6D25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1A8A02D6" w14:textId="77777777" w:rsidTr="00E74639">
        <w:trPr>
          <w:trHeight w:val="1761"/>
        </w:trPr>
        <w:tc>
          <w:tcPr>
            <w:tcW w:w="709" w:type="dxa"/>
            <w:vAlign w:val="center"/>
          </w:tcPr>
          <w:p w14:paraId="3AA34246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43248BB" w14:textId="5310013F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System prowadzenia kabli od głowic, który umożliwia połączenie kabli w splot i ochronę przed ich uszkodzeniem poprzez najechanie kołami ultrasonografu, jednocześnie zmniejszający naprężenie kabli i zwiększając wygodę operatora podczas skanowania.</w:t>
            </w:r>
          </w:p>
        </w:tc>
        <w:tc>
          <w:tcPr>
            <w:tcW w:w="1701" w:type="dxa"/>
            <w:vAlign w:val="center"/>
          </w:tcPr>
          <w:p w14:paraId="280CBCEF" w14:textId="77777777" w:rsidR="00757AAC" w:rsidRPr="005B5F59" w:rsidRDefault="00757AAC" w:rsidP="00757AAC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Tak – 5 pkt</w:t>
            </w:r>
          </w:p>
          <w:p w14:paraId="381CE47B" w14:textId="0BB8D7A5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Nie – 0 pkt</w:t>
            </w:r>
          </w:p>
        </w:tc>
        <w:tc>
          <w:tcPr>
            <w:tcW w:w="2410" w:type="dxa"/>
            <w:vAlign w:val="center"/>
          </w:tcPr>
          <w:p w14:paraId="47762584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68E0C404" w14:textId="77777777" w:rsidTr="00EA26C5">
        <w:trPr>
          <w:trHeight w:val="305"/>
        </w:trPr>
        <w:tc>
          <w:tcPr>
            <w:tcW w:w="709" w:type="dxa"/>
            <w:shd w:val="clear" w:color="auto" w:fill="E8E8E8" w:themeFill="background2"/>
            <w:vAlign w:val="center"/>
          </w:tcPr>
          <w:p w14:paraId="3B9B82F7" w14:textId="77777777" w:rsidR="00757AAC" w:rsidRPr="005B5F59" w:rsidRDefault="00757AAC" w:rsidP="005B5F59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57FC128C" w14:textId="4D359EF8" w:rsidR="00757AAC" w:rsidRPr="00E74639" w:rsidRDefault="00757AAC" w:rsidP="00757A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74639">
              <w:rPr>
                <w:rFonts w:ascii="Calibri" w:eastAsia="Arial" w:hAnsi="Calibri" w:cs="Calibri"/>
                <w:b/>
                <w:sz w:val="20"/>
                <w:szCs w:val="20"/>
              </w:rPr>
              <w:t>Głowice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7C60765F" w14:textId="77777777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BAA21D6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07B728AF" w14:textId="77777777" w:rsidTr="004510E8">
        <w:tc>
          <w:tcPr>
            <w:tcW w:w="709" w:type="dxa"/>
            <w:vAlign w:val="center"/>
          </w:tcPr>
          <w:p w14:paraId="11CCACEA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D207B9E" w14:textId="77777777" w:rsidR="00757AAC" w:rsidRPr="005B5F59" w:rsidRDefault="00757AAC" w:rsidP="00757AAC">
            <w:pPr>
              <w:spacing w:line="273" w:lineRule="auto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Głowica sektorowa przezklatkowa (3D TTE)</w:t>
            </w:r>
          </w:p>
          <w:p w14:paraId="023328FB" w14:textId="77777777" w:rsidR="00757AAC" w:rsidRPr="005B5F59" w:rsidRDefault="00757AAC" w:rsidP="00757AAC">
            <w:pPr>
              <w:spacing w:line="273" w:lineRule="auto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Głowica sektorowa do badań przezklatkowych serca, trójwymiarowych w czasie rzeczywistym (tzw. 3D TTE)</w:t>
            </w:r>
          </w:p>
          <w:p w14:paraId="7FB7CAB8" w14:textId="259E752C" w:rsidR="00757AAC" w:rsidRPr="005B5F59" w:rsidRDefault="00757AAC" w:rsidP="00757AAC">
            <w:pPr>
              <w:spacing w:line="273" w:lineRule="auto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zakres częstotliwości pracy od min. 1,0 do 5,0 MHz,</w:t>
            </w:r>
          </w:p>
          <w:p w14:paraId="48E8F520" w14:textId="77777777" w:rsidR="00757AAC" w:rsidRPr="005B5F59" w:rsidRDefault="00757AAC" w:rsidP="00757AAC">
            <w:pPr>
              <w:spacing w:line="273" w:lineRule="auto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ilość elementów min. 3000,</w:t>
            </w:r>
          </w:p>
          <w:p w14:paraId="2C1095FB" w14:textId="77777777" w:rsidR="00757AAC" w:rsidRPr="005B5F59" w:rsidRDefault="00757AAC" w:rsidP="00757AAC">
            <w:pPr>
              <w:spacing w:line="273" w:lineRule="auto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kąt skanowania min. 90°x90°,</w:t>
            </w:r>
          </w:p>
          <w:p w14:paraId="1356915B" w14:textId="7E03D13A" w:rsidR="00757AAC" w:rsidRPr="005B5F59" w:rsidRDefault="00757AAC" w:rsidP="00757AAC">
            <w:pPr>
              <w:spacing w:line="273" w:lineRule="auto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tryby obrazowania B-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, M-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, CD, CW Doppler, PW Doppler, 3D</w:t>
            </w:r>
            <w:r w:rsidR="00F91E7C">
              <w:rPr>
                <w:rFonts w:ascii="Calibri" w:eastAsia="Arial" w:hAnsi="Calibri" w:cs="Calibri"/>
                <w:bCs/>
                <w:sz w:val="20"/>
                <w:szCs w:val="20"/>
              </w:rPr>
              <w:t>, 3D w czasie rzeczywistym</w:t>
            </w: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, 3D kolor Doppler,</w:t>
            </w:r>
          </w:p>
          <w:p w14:paraId="7B131B5C" w14:textId="77777777" w:rsidR="00757AAC" w:rsidRPr="005B5F59" w:rsidRDefault="00757AAC" w:rsidP="00757AAC">
            <w:pPr>
              <w:spacing w:line="273" w:lineRule="auto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obrazowanie dwóch niezależnych płaszczyzn w czasie rzeczywistym w trybie B-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i CD,</w:t>
            </w:r>
          </w:p>
          <w:p w14:paraId="270D8751" w14:textId="77777777" w:rsidR="00757AAC" w:rsidRPr="005B5F59" w:rsidRDefault="00757AAC" w:rsidP="00757AAC">
            <w:pPr>
              <w:spacing w:line="273" w:lineRule="auto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elektroniczna rotacja skanowanej płaszczyzny, bez konieczności obrotu głowicą w zakresie 360 stopni,</w:t>
            </w:r>
          </w:p>
          <w:p w14:paraId="74125037" w14:textId="4D0D01AC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możliwość zaprogramowania dla oferowanej głowicy protokołu z ustawionymi dowolnymi kątami w zakresie 0 do 360 stopni zmieniającymi się w sposób automatyczny po akceptacji danej projekcji</w:t>
            </w:r>
          </w:p>
        </w:tc>
        <w:tc>
          <w:tcPr>
            <w:tcW w:w="1701" w:type="dxa"/>
            <w:vAlign w:val="center"/>
          </w:tcPr>
          <w:p w14:paraId="7D9C4B8F" w14:textId="0705F5C2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00B9745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0E458E3B" w14:textId="77777777" w:rsidTr="004510E8">
        <w:tc>
          <w:tcPr>
            <w:tcW w:w="709" w:type="dxa"/>
            <w:vAlign w:val="center"/>
          </w:tcPr>
          <w:p w14:paraId="18A0635F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AB1D7E4" w14:textId="248A453F" w:rsidR="00757AAC" w:rsidRPr="005B5F59" w:rsidRDefault="00757AAC" w:rsidP="00757AAC">
            <w:pPr>
              <w:spacing w:line="273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/>
                <w:sz w:val="20"/>
                <w:szCs w:val="20"/>
              </w:rPr>
              <w:t>Głowica przezprzełykowa matrycowa 4D</w:t>
            </w:r>
          </w:p>
          <w:p w14:paraId="63B3F315" w14:textId="77777777" w:rsidR="00757AAC" w:rsidRPr="005B5F59" w:rsidRDefault="00757AAC" w:rsidP="00757AAC">
            <w:pPr>
              <w:spacing w:line="273" w:lineRule="auto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zakres pracy od 2,0 do 8,0 MHz. min. 2500 elementów.</w:t>
            </w:r>
          </w:p>
          <w:p w14:paraId="098161BF" w14:textId="17AA2B38" w:rsidR="00757AAC" w:rsidRPr="005B5F59" w:rsidRDefault="00757AAC" w:rsidP="00757AAC">
            <w:pPr>
              <w:spacing w:line="273" w:lineRule="auto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tryby pracy min.</w:t>
            </w:r>
            <w:r w:rsidR="00E74639">
              <w:rPr>
                <w:rFonts w:ascii="Calibri" w:eastAsia="Arial" w:hAnsi="Calibri" w:cs="Calibri"/>
                <w:bCs/>
                <w:sz w:val="20"/>
                <w:szCs w:val="20"/>
              </w:rPr>
              <w:t>:</w:t>
            </w: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2D, PW Doppler, CW Doppler, obrazowanie harmoniczne, obrazowanie trójwymiarowe kardiologiczne w czasie rzeczywistym (3D w czasie rzeczywistym), obrazowanie trójwymiarowe kardiologiczne w czasie rzeczywistym z Dopplerem kolorowym (3D kolor w czasie rzeczywistym),</w:t>
            </w:r>
          </w:p>
          <w:p w14:paraId="1259E47E" w14:textId="77777777" w:rsidR="00F91E7C" w:rsidRDefault="00757AAC" w:rsidP="00757AAC">
            <w:pPr>
              <w:spacing w:line="273" w:lineRule="auto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obrazowanie dwóch niezależnych płaszczyzn w czasie rzeczywistym w trybie B-</w:t>
            </w:r>
            <w:proofErr w:type="spellStart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mode</w:t>
            </w:r>
            <w:proofErr w:type="spellEnd"/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i CD,</w:t>
            </w:r>
          </w:p>
          <w:p w14:paraId="438F8C31" w14:textId="4C3C8743" w:rsidR="00757AAC" w:rsidRPr="005B5F59" w:rsidRDefault="00F91E7C" w:rsidP="00757AAC">
            <w:pPr>
              <w:spacing w:line="273" w:lineRule="auto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>
              <w:rPr>
                <w:rFonts w:ascii="Calibri" w:eastAsia="Arial" w:hAnsi="Calibri" w:cs="Calibri"/>
                <w:bCs/>
                <w:sz w:val="20"/>
                <w:szCs w:val="20"/>
              </w:rPr>
              <w:t>- chłodzenie adaptacyjne</w:t>
            </w:r>
            <w:r w:rsidR="00757AAC"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</w:t>
            </w:r>
          </w:p>
          <w:p w14:paraId="7502094B" w14:textId="77777777" w:rsidR="00757AAC" w:rsidRPr="005B5F59" w:rsidRDefault="00757AAC" w:rsidP="00757AAC">
            <w:pPr>
              <w:spacing w:line="273" w:lineRule="auto"/>
              <w:rPr>
                <w:rFonts w:ascii="Calibri" w:eastAsia="Arial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- min. jeden przycisk z możliwością przypisania,</w:t>
            </w:r>
          </w:p>
          <w:p w14:paraId="5C10E3EA" w14:textId="6A2B65C0" w:rsidR="00757AAC" w:rsidRPr="005B5F59" w:rsidRDefault="00757AAC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- szerokość końcówki endoskopu max. 17mm </w:t>
            </w:r>
          </w:p>
        </w:tc>
        <w:tc>
          <w:tcPr>
            <w:tcW w:w="1701" w:type="dxa"/>
            <w:vAlign w:val="center"/>
          </w:tcPr>
          <w:p w14:paraId="0F046EE3" w14:textId="1DEB58FC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81EBD01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21A5B3D4" w14:textId="77777777" w:rsidTr="004510E8">
        <w:tc>
          <w:tcPr>
            <w:tcW w:w="709" w:type="dxa"/>
            <w:vAlign w:val="center"/>
          </w:tcPr>
          <w:p w14:paraId="1D6E301F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6A9073" w14:textId="77777777" w:rsidR="00E74639" w:rsidRPr="00E74639" w:rsidRDefault="00E74639" w:rsidP="00757AAC">
            <w:pPr>
              <w:rPr>
                <w:rFonts w:ascii="Calibri" w:eastAsia="Arial" w:hAnsi="Calibri" w:cs="Calibri"/>
                <w:b/>
                <w:bCs/>
                <w:sz w:val="20"/>
                <w:szCs w:val="20"/>
              </w:rPr>
            </w:pPr>
            <w:r w:rsidRPr="00E74639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Głowica liniowa szerokopasmowa </w:t>
            </w:r>
          </w:p>
          <w:p w14:paraId="6251DD27" w14:textId="77777777" w:rsidR="00E74639" w:rsidRDefault="00E74639" w:rsidP="00757AAC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E74639">
              <w:rPr>
                <w:rFonts w:ascii="Calibri" w:eastAsia="Arial" w:hAnsi="Calibri" w:cs="Calibri"/>
                <w:sz w:val="20"/>
                <w:szCs w:val="20"/>
              </w:rPr>
              <w:t xml:space="preserve">- zakres pracy min. 3,0 – 12,0 MHz </w:t>
            </w:r>
          </w:p>
          <w:p w14:paraId="79303FA6" w14:textId="77777777" w:rsidR="00E74639" w:rsidRDefault="00E74639" w:rsidP="00757AAC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 xml:space="preserve">- </w:t>
            </w:r>
            <w:r w:rsidRPr="00E74639">
              <w:rPr>
                <w:rFonts w:ascii="Calibri" w:eastAsia="Arial" w:hAnsi="Calibri" w:cs="Calibri"/>
                <w:sz w:val="20"/>
                <w:szCs w:val="20"/>
              </w:rPr>
              <w:t xml:space="preserve">obrazowanie harmoniczne, </w:t>
            </w:r>
          </w:p>
          <w:p w14:paraId="4B79F19E" w14:textId="77777777" w:rsidR="00E74639" w:rsidRDefault="00E74639" w:rsidP="00757AAC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 xml:space="preserve">- </w:t>
            </w:r>
            <w:r w:rsidRPr="00E74639">
              <w:rPr>
                <w:rFonts w:ascii="Calibri" w:eastAsia="Arial" w:hAnsi="Calibri" w:cs="Calibri"/>
                <w:sz w:val="20"/>
                <w:szCs w:val="20"/>
              </w:rPr>
              <w:t>liczba elementów akustycznych min. 300,</w:t>
            </w:r>
          </w:p>
          <w:p w14:paraId="2738E211" w14:textId="7E889D60" w:rsidR="00757AAC" w:rsidRPr="005B5F59" w:rsidRDefault="00E74639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lastRenderedPageBreak/>
              <w:t xml:space="preserve">- </w:t>
            </w:r>
            <w:r w:rsidRPr="00E74639">
              <w:rPr>
                <w:rFonts w:ascii="Calibri" w:eastAsia="Arial" w:hAnsi="Calibri" w:cs="Calibri"/>
                <w:sz w:val="20"/>
                <w:szCs w:val="20"/>
              </w:rPr>
              <w:t>płaszczyzna skanowania czoła głowicy (FOV) max. 39 mm</w:t>
            </w:r>
          </w:p>
        </w:tc>
        <w:tc>
          <w:tcPr>
            <w:tcW w:w="1701" w:type="dxa"/>
            <w:vAlign w:val="center"/>
          </w:tcPr>
          <w:p w14:paraId="4C45609F" w14:textId="26CC548D" w:rsidR="00757AAC" w:rsidRPr="005B5F59" w:rsidRDefault="00E74639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Arial" w:hAnsi="Calibri" w:cs="Calibri"/>
                <w:bCs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410" w:type="dxa"/>
            <w:vAlign w:val="center"/>
          </w:tcPr>
          <w:p w14:paraId="1C988151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597CE2F4" w14:textId="77777777" w:rsidTr="00EA26C5">
        <w:trPr>
          <w:trHeight w:val="361"/>
        </w:trPr>
        <w:tc>
          <w:tcPr>
            <w:tcW w:w="709" w:type="dxa"/>
            <w:shd w:val="clear" w:color="auto" w:fill="E8E8E8" w:themeFill="background2"/>
            <w:vAlign w:val="center"/>
          </w:tcPr>
          <w:p w14:paraId="6CF096B7" w14:textId="77777777" w:rsidR="00757AAC" w:rsidRPr="005B5F59" w:rsidRDefault="00757AAC" w:rsidP="00E74639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D2EE5A" w14:textId="21B28900" w:rsidR="00757AAC" w:rsidRPr="00E74639" w:rsidRDefault="00E74639" w:rsidP="00757A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Możliwość rozbudowy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0B0EE6EA" w14:textId="77777777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55BD47EB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3E530094" w14:textId="77777777" w:rsidTr="004510E8">
        <w:tc>
          <w:tcPr>
            <w:tcW w:w="709" w:type="dxa"/>
            <w:vAlign w:val="center"/>
          </w:tcPr>
          <w:p w14:paraId="271B89A7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664FE32" w14:textId="77777777" w:rsidR="00757AAC" w:rsidRPr="00E74639" w:rsidRDefault="00E74639" w:rsidP="00757A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74639">
              <w:rPr>
                <w:rFonts w:ascii="Calibri" w:hAnsi="Calibri" w:cs="Calibri"/>
                <w:b/>
                <w:sz w:val="20"/>
                <w:szCs w:val="20"/>
              </w:rPr>
              <w:t>Głowica przezprzełykowa mini TEE 4D</w:t>
            </w:r>
          </w:p>
          <w:p w14:paraId="3F2DC080" w14:textId="49F689DA" w:rsidR="00E74639" w:rsidRPr="00E74639" w:rsidRDefault="00E74639" w:rsidP="00E7463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 xml:space="preserve">zakres pracy min. 4,0 – 11,0 MHz. (+/- 1MHz), min. 2500 elementów, </w:t>
            </w:r>
          </w:p>
          <w:p w14:paraId="708963DA" w14:textId="77777777" w:rsidR="00E74639" w:rsidRDefault="00E74639" w:rsidP="00E7463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- t</w:t>
            </w:r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 xml:space="preserve">ryby pracy min.: 2D, PW Doppler, CW Doppler, obrazowanie harmoniczne, </w:t>
            </w:r>
          </w:p>
          <w:p w14:paraId="1525F25D" w14:textId="77777777" w:rsidR="00E74639" w:rsidRDefault="00E74639" w:rsidP="00E7463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>obrazowanie trójwymiarowe kardiologiczne w czasie rzeczywistym (3D w czasie rzeczywistym),</w:t>
            </w:r>
          </w:p>
          <w:p w14:paraId="593EC903" w14:textId="279C1CBB" w:rsidR="00E74639" w:rsidRPr="00E74639" w:rsidRDefault="00E74639" w:rsidP="00E7463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 xml:space="preserve">obrazowanie trójwymiarowe kardiologiczne w czasie rzeczywistym z Dopplerem kolorowym (3D kolor w czasie rzeczywistym). </w:t>
            </w:r>
          </w:p>
          <w:p w14:paraId="58B2621D" w14:textId="3E343827" w:rsidR="00E74639" w:rsidRPr="00E74639" w:rsidRDefault="00E74639" w:rsidP="00E7463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- o</w:t>
            </w:r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>brazowanie dwóch niezależnych płaszczyzn w czasie rzeczywistym w trybie B-</w:t>
            </w:r>
            <w:proofErr w:type="spellStart"/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>mode</w:t>
            </w:r>
            <w:proofErr w:type="spellEnd"/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 xml:space="preserve"> i CD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,</w:t>
            </w:r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724EEF1F" w14:textId="6B833768" w:rsidR="00E74639" w:rsidRPr="00E74639" w:rsidRDefault="00E74639" w:rsidP="00E7463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- m</w:t>
            </w:r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>in. jeden przycisk z możliwością przypisania funkcji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</w:p>
          <w:p w14:paraId="5938710B" w14:textId="1599C5B5" w:rsidR="00E74639" w:rsidRPr="00E74639" w:rsidRDefault="00E74639" w:rsidP="00E7463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- m</w:t>
            </w:r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>ożliwość regulacji ruchu końcówki endoskopu w min. 4 płaszczyznach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</w:p>
          <w:p w14:paraId="667C8B6E" w14:textId="6186A6C3" w:rsidR="00E74639" w:rsidRPr="005B5F59" w:rsidRDefault="00E74639" w:rsidP="00E7463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- s</w:t>
            </w:r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>zerokość końcówki endoskopu max. 11mm.</w:t>
            </w:r>
          </w:p>
        </w:tc>
        <w:tc>
          <w:tcPr>
            <w:tcW w:w="1701" w:type="dxa"/>
            <w:vAlign w:val="center"/>
          </w:tcPr>
          <w:p w14:paraId="1EB7DA9E" w14:textId="77777777" w:rsidR="00E74639" w:rsidRPr="005B5F59" w:rsidRDefault="00E74639" w:rsidP="00E74639">
            <w:pPr>
              <w:ind w:right="3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Tak – 5 pkt</w:t>
            </w:r>
          </w:p>
          <w:p w14:paraId="52FDEAE7" w14:textId="0E4A97F9" w:rsidR="00757AAC" w:rsidRPr="005B5F59" w:rsidRDefault="00E74639" w:rsidP="00E74639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Nie – 0 pkt</w:t>
            </w:r>
          </w:p>
        </w:tc>
        <w:tc>
          <w:tcPr>
            <w:tcW w:w="2410" w:type="dxa"/>
            <w:vAlign w:val="center"/>
          </w:tcPr>
          <w:p w14:paraId="722987FE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37FE298A" w14:textId="77777777" w:rsidTr="004510E8">
        <w:tc>
          <w:tcPr>
            <w:tcW w:w="709" w:type="dxa"/>
            <w:vAlign w:val="center"/>
          </w:tcPr>
          <w:p w14:paraId="1149F76C" w14:textId="77777777" w:rsidR="00757AAC" w:rsidRPr="005B5F59" w:rsidRDefault="00757AAC" w:rsidP="00757AA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DCB73CF" w14:textId="77777777" w:rsidR="00E74639" w:rsidRPr="00EA26C5" w:rsidRDefault="00E74639" w:rsidP="00757A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A26C5">
              <w:rPr>
                <w:rFonts w:ascii="Calibri" w:hAnsi="Calibri" w:cs="Calibri"/>
                <w:b/>
                <w:sz w:val="20"/>
                <w:szCs w:val="20"/>
              </w:rPr>
              <w:t xml:space="preserve">Głowica liniowa typu </w:t>
            </w:r>
            <w:proofErr w:type="spellStart"/>
            <w:r w:rsidRPr="00EA26C5">
              <w:rPr>
                <w:rFonts w:ascii="Calibri" w:hAnsi="Calibri" w:cs="Calibri"/>
                <w:b/>
                <w:sz w:val="20"/>
                <w:szCs w:val="20"/>
              </w:rPr>
              <w:t>hockey</w:t>
            </w:r>
            <w:proofErr w:type="spellEnd"/>
            <w:r w:rsidRPr="00EA26C5">
              <w:rPr>
                <w:rFonts w:ascii="Calibri" w:hAnsi="Calibri" w:cs="Calibri"/>
                <w:b/>
                <w:sz w:val="20"/>
                <w:szCs w:val="20"/>
              </w:rPr>
              <w:t xml:space="preserve"> szerokopasmowa</w:t>
            </w:r>
          </w:p>
          <w:p w14:paraId="25BC9A36" w14:textId="77777777" w:rsidR="00E74639" w:rsidRDefault="00E74639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>zakres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 xml:space="preserve">pracy min. 8,0 – 26,0 MHz, </w:t>
            </w:r>
          </w:p>
          <w:p w14:paraId="36B41E8B" w14:textId="77777777" w:rsidR="00E74639" w:rsidRDefault="00E74639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 xml:space="preserve">obrazowanie: 2D, PW, </w:t>
            </w:r>
            <w:proofErr w:type="spellStart"/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>color</w:t>
            </w:r>
            <w:proofErr w:type="spellEnd"/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 xml:space="preserve"> Doppler, </w:t>
            </w:r>
          </w:p>
          <w:p w14:paraId="53CEE99C" w14:textId="77777777" w:rsidR="00E74639" w:rsidRDefault="00E74639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 xml:space="preserve">ilość elementów min. 190 </w:t>
            </w:r>
          </w:p>
          <w:p w14:paraId="5DA5B2EA" w14:textId="41EBCD65" w:rsidR="00757AAC" w:rsidRPr="005B5F59" w:rsidRDefault="00E74639" w:rsidP="00757AA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Pr="00E74639">
              <w:rPr>
                <w:rFonts w:ascii="Calibri" w:hAnsi="Calibri" w:cs="Calibri"/>
                <w:bCs/>
                <w:sz w:val="20"/>
                <w:szCs w:val="20"/>
              </w:rPr>
              <w:t>płaszczyzna skanowania czoła głowicy (FOV) max. 27 mm</w:t>
            </w:r>
          </w:p>
        </w:tc>
        <w:tc>
          <w:tcPr>
            <w:tcW w:w="1701" w:type="dxa"/>
            <w:vAlign w:val="center"/>
          </w:tcPr>
          <w:p w14:paraId="197CAB89" w14:textId="77777777" w:rsidR="00E74639" w:rsidRPr="005B5F59" w:rsidRDefault="00E74639" w:rsidP="00E74639">
            <w:pPr>
              <w:ind w:right="3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Tak – 5 pkt</w:t>
            </w:r>
          </w:p>
          <w:p w14:paraId="38CD9C31" w14:textId="5ECD554C" w:rsidR="00757AAC" w:rsidRPr="005B5F59" w:rsidRDefault="00E74639" w:rsidP="00E74639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hAnsi="Calibri" w:cs="Calibri"/>
                <w:bCs/>
                <w:sz w:val="20"/>
                <w:szCs w:val="20"/>
              </w:rPr>
              <w:t>Nie – 0 pkt</w:t>
            </w:r>
          </w:p>
        </w:tc>
        <w:tc>
          <w:tcPr>
            <w:tcW w:w="2410" w:type="dxa"/>
            <w:vAlign w:val="center"/>
          </w:tcPr>
          <w:p w14:paraId="42EDCDD5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57AAC" w:rsidRPr="005B5F59" w14:paraId="0FE1A9D1" w14:textId="77777777" w:rsidTr="002A7B56">
        <w:trPr>
          <w:trHeight w:val="341"/>
        </w:trPr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757AAC" w:rsidRPr="005B5F59" w:rsidRDefault="00757AAC" w:rsidP="00757AAC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03EEF645" w:rsidR="00757AAC" w:rsidRPr="002A7B56" w:rsidRDefault="002A7B56" w:rsidP="00757AAC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Pozostałe wymagania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757AAC" w:rsidRPr="005B5F59" w:rsidRDefault="00757AAC" w:rsidP="00757AAC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65B83F1" w14:textId="77777777" w:rsidR="00757AAC" w:rsidRPr="005B5F59" w:rsidRDefault="00757AAC" w:rsidP="00757AAC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413AA" w:rsidRPr="005B5F59" w14:paraId="63E9DF57" w14:textId="77777777" w:rsidTr="002A7B56">
        <w:trPr>
          <w:trHeight w:val="417"/>
        </w:trPr>
        <w:tc>
          <w:tcPr>
            <w:tcW w:w="709" w:type="dxa"/>
            <w:vAlign w:val="center"/>
          </w:tcPr>
          <w:p w14:paraId="5F3C74AA" w14:textId="77777777" w:rsidR="00D413AA" w:rsidRPr="005B5F59" w:rsidRDefault="00D413AA" w:rsidP="00D413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2C045270" w:rsidR="00D413AA" w:rsidRPr="005B5F59" w:rsidRDefault="00D413AA" w:rsidP="00D413AA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Gwarancja min. 84 miesiące</w:t>
            </w:r>
          </w:p>
        </w:tc>
        <w:tc>
          <w:tcPr>
            <w:tcW w:w="1701" w:type="dxa"/>
            <w:vAlign w:val="center"/>
          </w:tcPr>
          <w:p w14:paraId="2059CDC5" w14:textId="07DF760A" w:rsidR="00D413AA" w:rsidRPr="005B5F59" w:rsidRDefault="00D413AA" w:rsidP="00D413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</w:tcPr>
          <w:p w14:paraId="3037B364" w14:textId="77777777" w:rsidR="00D413AA" w:rsidRPr="005B5F59" w:rsidRDefault="00D413AA" w:rsidP="00D413AA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413AA" w:rsidRPr="005B5F59" w14:paraId="0D18DE1A" w14:textId="77777777" w:rsidTr="004510E8">
        <w:tc>
          <w:tcPr>
            <w:tcW w:w="709" w:type="dxa"/>
            <w:vAlign w:val="center"/>
          </w:tcPr>
          <w:p w14:paraId="1E29E88B" w14:textId="77777777" w:rsidR="00D413AA" w:rsidRPr="005B5F59" w:rsidRDefault="00D413AA" w:rsidP="00D413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CDB6C4D" w14:textId="46874456" w:rsidR="00D413AA" w:rsidRPr="00B67DDF" w:rsidRDefault="00A47AF1" w:rsidP="00D413A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 okresie gwarancji wykonywanie przeglądów technicznych min. 1/rok</w:t>
            </w:r>
          </w:p>
          <w:p w14:paraId="48CAF177" w14:textId="0E172283" w:rsidR="00D413AA" w:rsidRPr="005B5F59" w:rsidRDefault="00D413AA" w:rsidP="00D413AA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9E3B52" w14:textId="22C00F63" w:rsidR="00D413AA" w:rsidRPr="005B5F59" w:rsidRDefault="00D413AA" w:rsidP="00D413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</w:tcPr>
          <w:p w14:paraId="4D569181" w14:textId="77777777" w:rsidR="00D413AA" w:rsidRPr="005B5F59" w:rsidRDefault="00D413AA" w:rsidP="00D413AA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413AA" w:rsidRPr="005B5F59" w14:paraId="41CA7BB0" w14:textId="77777777" w:rsidTr="004510E8">
        <w:tc>
          <w:tcPr>
            <w:tcW w:w="709" w:type="dxa"/>
            <w:vAlign w:val="center"/>
          </w:tcPr>
          <w:p w14:paraId="01405155" w14:textId="77777777" w:rsidR="00D413AA" w:rsidRPr="005B5F59" w:rsidRDefault="00D413AA" w:rsidP="00D413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B7CEC91" w14:textId="7F3B92C6" w:rsidR="00D413AA" w:rsidRPr="005B5F59" w:rsidRDefault="00A47AF1" w:rsidP="00D413AA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D413AA" w:rsidRPr="00B67DDF">
              <w:rPr>
                <w:rFonts w:ascii="Calibri" w:hAnsi="Calibri" w:cs="Calibri"/>
                <w:sz w:val="20"/>
                <w:szCs w:val="20"/>
              </w:rPr>
              <w:t xml:space="preserve">bsługa serwisowa urządzenia w okresie obowiązywania gwarancji </w:t>
            </w:r>
          </w:p>
        </w:tc>
        <w:tc>
          <w:tcPr>
            <w:tcW w:w="1701" w:type="dxa"/>
            <w:vAlign w:val="center"/>
          </w:tcPr>
          <w:p w14:paraId="228C437B" w14:textId="3D1B13D2" w:rsidR="00D413AA" w:rsidRPr="005B5F59" w:rsidRDefault="00D413AA" w:rsidP="00D413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7A058BA0" w14:textId="77777777" w:rsidR="00D413AA" w:rsidRPr="005B5F59" w:rsidRDefault="00D413AA" w:rsidP="00D413AA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413AA" w:rsidRPr="005B5F59" w14:paraId="34867661" w14:textId="77777777" w:rsidTr="004510E8">
        <w:tc>
          <w:tcPr>
            <w:tcW w:w="709" w:type="dxa"/>
            <w:vAlign w:val="center"/>
          </w:tcPr>
          <w:p w14:paraId="0FF7E93B" w14:textId="77777777" w:rsidR="00D413AA" w:rsidRPr="005B5F59" w:rsidRDefault="00D413AA" w:rsidP="00D413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4BB2B31" w14:textId="6E223032" w:rsidR="00D413AA" w:rsidRPr="005B5F59" w:rsidRDefault="00D413AA" w:rsidP="00D413AA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Czas reakcji serwisu na zgłoszoną awarię: max. 24 godziny robocze, po zgłoszeniu telefonicznym lub e-mail</w:t>
            </w:r>
          </w:p>
        </w:tc>
        <w:tc>
          <w:tcPr>
            <w:tcW w:w="1701" w:type="dxa"/>
            <w:vAlign w:val="center"/>
          </w:tcPr>
          <w:p w14:paraId="0B74B778" w14:textId="52D4245F" w:rsidR="00D413AA" w:rsidRPr="005B5F59" w:rsidRDefault="00D413AA" w:rsidP="00D413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17AF20B5" w14:textId="77777777" w:rsidR="00D413AA" w:rsidRPr="005B5F59" w:rsidRDefault="00D413AA" w:rsidP="00D413AA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413AA" w:rsidRPr="005B5F59" w14:paraId="0D082C74" w14:textId="77777777" w:rsidTr="004510E8">
        <w:tc>
          <w:tcPr>
            <w:tcW w:w="709" w:type="dxa"/>
            <w:vAlign w:val="center"/>
          </w:tcPr>
          <w:p w14:paraId="6854F0B2" w14:textId="77777777" w:rsidR="00D413AA" w:rsidRPr="005B5F59" w:rsidRDefault="00D413AA" w:rsidP="00D413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DA2BF7F" w14:textId="2F2EA64E" w:rsidR="00D413AA" w:rsidRPr="005B5F59" w:rsidRDefault="00805ECE" w:rsidP="00D413AA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Czas usunięcia usterki wynosi: </w:t>
            </w:r>
            <w:r w:rsidRPr="00805ECE">
              <w:rPr>
                <w:rFonts w:ascii="Calibri" w:hAnsi="Calibri" w:cs="Calibri"/>
                <w:sz w:val="20"/>
                <w:szCs w:val="20"/>
              </w:rPr>
              <w:t xml:space="preserve">3 dni robocze od momentu zdiagnozowania wady/ usterki dla napraw bez użycia części zamiennych, 5 dni roboczych od momentu zdiagnozowania wady/ usterki dla napraw z użyciem części zamiennych, a w przypadku konieczności sprowadzenia części zamiennych </w:t>
            </w:r>
            <w:proofErr w:type="gramStart"/>
            <w:r w:rsidRPr="00805ECE">
              <w:rPr>
                <w:rFonts w:ascii="Calibri" w:hAnsi="Calibri" w:cs="Calibri"/>
                <w:sz w:val="20"/>
                <w:szCs w:val="20"/>
              </w:rPr>
              <w:t>z  zagranicy</w:t>
            </w:r>
            <w:proofErr w:type="gramEnd"/>
            <w:r w:rsidRPr="00805ECE">
              <w:rPr>
                <w:rFonts w:ascii="Calibri" w:hAnsi="Calibri" w:cs="Calibri"/>
                <w:sz w:val="20"/>
                <w:szCs w:val="20"/>
              </w:rPr>
              <w:t xml:space="preserve"> czas usunięcia wady/usterki w okresie gwarancji, liczony od podjęcia interwencji wynosi 7 dni roboczych.</w:t>
            </w:r>
          </w:p>
        </w:tc>
        <w:tc>
          <w:tcPr>
            <w:tcW w:w="1701" w:type="dxa"/>
            <w:vAlign w:val="center"/>
          </w:tcPr>
          <w:p w14:paraId="07993505" w14:textId="2F843C7C" w:rsidR="00D413AA" w:rsidRPr="005B5F59" w:rsidRDefault="00D413AA" w:rsidP="00D413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1B93B80B" w14:textId="77777777" w:rsidR="00D413AA" w:rsidRPr="005B5F59" w:rsidRDefault="00D413AA" w:rsidP="00D413AA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413AA" w:rsidRPr="005B5F59" w14:paraId="3658228B" w14:textId="77777777" w:rsidTr="004510E8">
        <w:tc>
          <w:tcPr>
            <w:tcW w:w="709" w:type="dxa"/>
            <w:vAlign w:val="center"/>
          </w:tcPr>
          <w:p w14:paraId="1BD27D39" w14:textId="77777777" w:rsidR="00D413AA" w:rsidRPr="005B5F59" w:rsidRDefault="00D413AA" w:rsidP="00D413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1AC2E7" w14:textId="188B30A0" w:rsidR="00D413AA" w:rsidRPr="005B5F59" w:rsidRDefault="00D413AA" w:rsidP="00D413AA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W przypadku trwania naprawy gwarancyjnej dłużej niż </w:t>
            </w:r>
            <w:r w:rsidR="00805ECE">
              <w:rPr>
                <w:rFonts w:ascii="Calibri" w:hAnsi="Calibri" w:cs="Calibri"/>
                <w:sz w:val="20"/>
                <w:szCs w:val="20"/>
              </w:rPr>
              <w:t>7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dni</w:t>
            </w:r>
            <w:r w:rsidR="00A47AF1">
              <w:rPr>
                <w:rFonts w:ascii="Calibri" w:hAnsi="Calibri" w:cs="Calibri"/>
                <w:sz w:val="20"/>
                <w:szCs w:val="20"/>
              </w:rPr>
              <w:t xml:space="preserve"> roboczych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, dostawca zapewnia sprzęt zastępczy na czas trwania naprawy</w:t>
            </w:r>
            <w:r w:rsidR="00D91DF4">
              <w:rPr>
                <w:rFonts w:ascii="Calibri" w:hAnsi="Calibri" w:cs="Calibri"/>
                <w:sz w:val="20"/>
                <w:szCs w:val="20"/>
              </w:rPr>
              <w:t>,</w:t>
            </w:r>
            <w:r w:rsidR="00D91DF4">
              <w:t xml:space="preserve"> </w:t>
            </w:r>
            <w:r w:rsidR="00D91DF4" w:rsidRPr="00D91DF4">
              <w:rPr>
                <w:rFonts w:ascii="Calibri" w:hAnsi="Calibri" w:cs="Calibri"/>
                <w:sz w:val="20"/>
                <w:szCs w:val="20"/>
              </w:rPr>
              <w:t>o ile dysponuje takim sprzętem w dacie wystąpienia potrzeby zapewnienia sprzętu zastępczego</w:t>
            </w:r>
            <w:r w:rsidR="00D91DF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EB417E6" w14:textId="7F113111" w:rsidR="00D413AA" w:rsidRPr="005B5F59" w:rsidRDefault="00D413AA" w:rsidP="00D413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7E058F51" w14:textId="77777777" w:rsidR="00D413AA" w:rsidRPr="005B5F59" w:rsidRDefault="00D413AA" w:rsidP="00D413AA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413AA" w:rsidRPr="005B5F59" w14:paraId="20C9AEEE" w14:textId="77777777" w:rsidTr="004510E8">
        <w:tc>
          <w:tcPr>
            <w:tcW w:w="709" w:type="dxa"/>
            <w:vAlign w:val="center"/>
          </w:tcPr>
          <w:p w14:paraId="23BD8CBF" w14:textId="77777777" w:rsidR="00D413AA" w:rsidRPr="005B5F59" w:rsidRDefault="00D413AA" w:rsidP="00D413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9CD4D6F" w14:textId="58997ADB" w:rsidR="00D413AA" w:rsidRPr="005B5F59" w:rsidRDefault="00D413AA" w:rsidP="00D413AA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Gwarancja liczona od podpisania protokołu zdawczo-odbiorczego</w:t>
            </w:r>
          </w:p>
        </w:tc>
        <w:tc>
          <w:tcPr>
            <w:tcW w:w="1701" w:type="dxa"/>
            <w:vAlign w:val="center"/>
          </w:tcPr>
          <w:p w14:paraId="14207CB2" w14:textId="432A3081" w:rsidR="00D413AA" w:rsidRPr="005B5F59" w:rsidRDefault="00D413AA" w:rsidP="00D413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3D5C80E5" w14:textId="77777777" w:rsidR="00D413AA" w:rsidRPr="005B5F59" w:rsidRDefault="00D413AA" w:rsidP="00D413AA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413AA" w:rsidRPr="005B5F59" w14:paraId="1C63252E" w14:textId="77777777" w:rsidTr="004510E8">
        <w:tc>
          <w:tcPr>
            <w:tcW w:w="709" w:type="dxa"/>
            <w:vAlign w:val="center"/>
          </w:tcPr>
          <w:p w14:paraId="31373441" w14:textId="77777777" w:rsidR="00D413AA" w:rsidRPr="005B5F59" w:rsidRDefault="00D413AA" w:rsidP="00D413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DC5E02" w14:textId="2ACE4F6A" w:rsidR="00D413AA" w:rsidRPr="005B5F59" w:rsidRDefault="00D413AA" w:rsidP="00D413AA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W ramach wynagrodzenia umownego Wykonawca przeprowadzi instruktaż min. 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pracowników min. 4 godziny w zakresie prawidłowej obsługi sprzętu w miejscu jego użytkowania – przed podpisaniem protokołu zdawczo-odbiorczego.</w:t>
            </w:r>
          </w:p>
        </w:tc>
        <w:tc>
          <w:tcPr>
            <w:tcW w:w="1701" w:type="dxa"/>
            <w:vAlign w:val="center"/>
          </w:tcPr>
          <w:p w14:paraId="7A0F35A2" w14:textId="6BEEEB92" w:rsidR="00D413AA" w:rsidRPr="005B5F59" w:rsidRDefault="00D413AA" w:rsidP="00D413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34898FEC" w14:textId="77777777" w:rsidR="00D413AA" w:rsidRPr="005B5F59" w:rsidRDefault="00D413AA" w:rsidP="00D413AA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413AA" w:rsidRPr="005B5F59" w14:paraId="5E9581E7" w14:textId="77777777" w:rsidTr="004510E8">
        <w:tc>
          <w:tcPr>
            <w:tcW w:w="709" w:type="dxa"/>
            <w:vAlign w:val="center"/>
          </w:tcPr>
          <w:p w14:paraId="22962463" w14:textId="77777777" w:rsidR="00D413AA" w:rsidRPr="005B5F59" w:rsidRDefault="00D413AA" w:rsidP="00D413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4FEB929" w14:textId="47C9665B" w:rsidR="00D413AA" w:rsidRPr="005B5F59" w:rsidRDefault="00D413AA" w:rsidP="00D413AA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Paszport techniczny urządzenia należy dostarczyć wraz z dostawą do Zamawiającego.</w:t>
            </w:r>
          </w:p>
        </w:tc>
        <w:tc>
          <w:tcPr>
            <w:tcW w:w="1701" w:type="dxa"/>
            <w:vAlign w:val="center"/>
          </w:tcPr>
          <w:p w14:paraId="6B1259DF" w14:textId="47D0409E" w:rsidR="00D413AA" w:rsidRPr="005B5F59" w:rsidRDefault="00D413AA" w:rsidP="00D413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3A0EA324" w14:textId="77777777" w:rsidR="00D413AA" w:rsidRPr="005B5F59" w:rsidRDefault="00D413AA" w:rsidP="00D413AA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413AA" w:rsidRPr="005B5F59" w14:paraId="40F68498" w14:textId="77777777" w:rsidTr="004510E8">
        <w:tc>
          <w:tcPr>
            <w:tcW w:w="709" w:type="dxa"/>
            <w:vAlign w:val="center"/>
          </w:tcPr>
          <w:p w14:paraId="28A5755A" w14:textId="77777777" w:rsidR="00D413AA" w:rsidRPr="005B5F59" w:rsidRDefault="00D413AA" w:rsidP="00D413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E93CFE4" w14:textId="14688A87" w:rsidR="00D413AA" w:rsidRPr="005B5F59" w:rsidRDefault="00D413AA" w:rsidP="00D413AA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B67D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Komplet akcesoriów, okablowania i innego niezbędnego asortymentu do uruchomienia i funkcjonowania aparatu jako całości w wymaganej specyfikacją konfiguracji</w:t>
            </w:r>
          </w:p>
        </w:tc>
        <w:tc>
          <w:tcPr>
            <w:tcW w:w="1701" w:type="dxa"/>
            <w:vAlign w:val="center"/>
          </w:tcPr>
          <w:p w14:paraId="379B41A2" w14:textId="1B4BBB8D" w:rsidR="00D413AA" w:rsidRPr="005B5F59" w:rsidRDefault="00D413AA" w:rsidP="00D413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5A31BB97" w14:textId="77777777" w:rsidR="00D413AA" w:rsidRPr="005B5F59" w:rsidRDefault="00D413AA" w:rsidP="00D413AA">
            <w:pPr>
              <w:spacing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10891A0B" w14:textId="77777777" w:rsidR="005119F3" w:rsidRPr="005B5F5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76B8DDAE" w14:textId="77777777" w:rsidR="005119F3" w:rsidRPr="005B5F5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2D1D4A35" w14:textId="77777777" w:rsidR="005119F3" w:rsidRPr="005B5F5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57B49F9B" w14:textId="77777777" w:rsidR="005119F3" w:rsidRPr="005B5F5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5B5F59" w14:paraId="29E0B866" w14:textId="77777777" w:rsidTr="00357D25">
        <w:tc>
          <w:tcPr>
            <w:tcW w:w="2977" w:type="dxa"/>
          </w:tcPr>
          <w:p w14:paraId="475BDAAB" w14:textId="77777777" w:rsidR="005119F3" w:rsidRPr="005B5F59" w:rsidRDefault="005119F3" w:rsidP="00357D25">
            <w:pPr>
              <w:snapToGrid w:val="0"/>
              <w:contextualSpacing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B5F59">
              <w:rPr>
                <w:rFonts w:ascii="Calibri" w:eastAsia="Calibri" w:hAnsi="Calibri" w:cs="Calibri"/>
                <w:bCs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5B5F59" w14:paraId="3262D8E0" w14:textId="77777777" w:rsidTr="00357D25">
        <w:tc>
          <w:tcPr>
            <w:tcW w:w="2977" w:type="dxa"/>
            <w:hideMark/>
          </w:tcPr>
          <w:p w14:paraId="2D0EF893" w14:textId="77777777" w:rsidR="005119F3" w:rsidRPr="005B5F59" w:rsidRDefault="005119F3" w:rsidP="00357D25">
            <w:pPr>
              <w:snapToGrid w:val="0"/>
              <w:contextualSpacing/>
              <w:jc w:val="center"/>
              <w:rPr>
                <w:rFonts w:ascii="Calibri" w:eastAsia="Calibri" w:hAnsi="Calibri" w:cs="Calibri"/>
                <w:bCs/>
                <w:i/>
                <w:sz w:val="20"/>
                <w:szCs w:val="20"/>
              </w:rPr>
            </w:pPr>
            <w:proofErr w:type="gramStart"/>
            <w:r w:rsidRPr="005B5F59">
              <w:rPr>
                <w:rFonts w:ascii="Calibri" w:eastAsia="Calibri" w:hAnsi="Calibri" w:cs="Calibri"/>
                <w:bCs/>
                <w:i/>
                <w:sz w:val="20"/>
                <w:szCs w:val="20"/>
              </w:rPr>
              <w:t>Podpis  Oferenta</w:t>
            </w:r>
            <w:proofErr w:type="gramEnd"/>
          </w:p>
        </w:tc>
      </w:tr>
    </w:tbl>
    <w:p w14:paraId="1526C911" w14:textId="77777777" w:rsidR="005119F3" w:rsidRPr="005B5F59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bCs/>
          <w:sz w:val="20"/>
          <w:szCs w:val="20"/>
        </w:rPr>
      </w:pPr>
    </w:p>
    <w:p w14:paraId="0BFC53CA" w14:textId="77777777" w:rsidR="005119F3" w:rsidRPr="005B5F5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24C29B2A" w14:textId="77777777" w:rsidR="005119F3" w:rsidRPr="005B5F59" w:rsidRDefault="005119F3">
      <w:pPr>
        <w:rPr>
          <w:rFonts w:ascii="Calibri" w:hAnsi="Calibri" w:cs="Calibri"/>
          <w:bCs/>
          <w:sz w:val="20"/>
          <w:szCs w:val="20"/>
        </w:rPr>
      </w:pPr>
    </w:p>
    <w:sectPr w:rsidR="005119F3" w:rsidRPr="005B5F59" w:rsidSect="00C33E7E">
      <w:head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7C389" w14:textId="77777777" w:rsidR="00D015BA" w:rsidRDefault="00D015BA" w:rsidP="0067003B">
      <w:pPr>
        <w:spacing w:line="240" w:lineRule="auto"/>
      </w:pPr>
      <w:r>
        <w:separator/>
      </w:r>
    </w:p>
  </w:endnote>
  <w:endnote w:type="continuationSeparator" w:id="0">
    <w:p w14:paraId="04958C5C" w14:textId="77777777" w:rsidR="00D015BA" w:rsidRDefault="00D015BA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B9198" w14:textId="77777777" w:rsidR="00D015BA" w:rsidRDefault="00D015BA" w:rsidP="0067003B">
      <w:pPr>
        <w:spacing w:line="240" w:lineRule="auto"/>
      </w:pPr>
      <w:r>
        <w:separator/>
      </w:r>
    </w:p>
  </w:footnote>
  <w:footnote w:type="continuationSeparator" w:id="0">
    <w:p w14:paraId="4092F3FF" w14:textId="77777777" w:rsidR="00D015BA" w:rsidRDefault="00D015BA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BDBE7" w14:textId="7736EE91" w:rsidR="009066CC" w:rsidRPr="004510E8" w:rsidRDefault="009066CC" w:rsidP="009066CC">
    <w:pPr>
      <w:pStyle w:val="Nagwek"/>
      <w:jc w:val="right"/>
      <w:rPr>
        <w:rFonts w:ascii="Calibri" w:hAnsi="Calibri" w:cs="Calibri"/>
        <w:sz w:val="16"/>
        <w:szCs w:val="16"/>
      </w:rPr>
    </w:pPr>
    <w:r w:rsidRPr="00FD6B0D">
      <w:rPr>
        <w:noProof/>
      </w:rPr>
      <w:drawing>
        <wp:inline distT="0" distB="0" distL="0" distR="0" wp14:anchorId="58200AA7" wp14:editId="60458B6C">
          <wp:extent cx="5760720" cy="606425"/>
          <wp:effectExtent l="0" t="0" r="0" b="3175"/>
          <wp:docPr id="1583544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10E8">
      <w:rPr>
        <w:rFonts w:ascii="Calibri" w:hAnsi="Calibri" w:cs="Calibri"/>
        <w:sz w:val="16"/>
        <w:szCs w:val="16"/>
      </w:rPr>
      <w:t xml:space="preserve">Załącznik nr </w:t>
    </w:r>
    <w:r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nr </w:t>
    </w:r>
    <w:r w:rsidR="00EA45C0">
      <w:rPr>
        <w:rFonts w:ascii="Calibri" w:hAnsi="Calibri" w:cs="Calibri"/>
        <w:sz w:val="16"/>
        <w:szCs w:val="16"/>
      </w:rPr>
      <w:t>7</w:t>
    </w:r>
    <w:r>
      <w:rPr>
        <w:rFonts w:ascii="Calibri" w:hAnsi="Calibri" w:cs="Calibri"/>
        <w:sz w:val="16"/>
        <w:szCs w:val="16"/>
      </w:rPr>
      <w:t>/</w:t>
    </w:r>
    <w:r w:rsidR="00EA45C0">
      <w:rPr>
        <w:rFonts w:ascii="Calibri" w:hAnsi="Calibri" w:cs="Calibri"/>
        <w:sz w:val="16"/>
        <w:szCs w:val="16"/>
      </w:rPr>
      <w:t>KAHP</w:t>
    </w:r>
    <w:r>
      <w:rPr>
        <w:rFonts w:ascii="Calibri" w:hAnsi="Calibri" w:cs="Calibri"/>
        <w:sz w:val="16"/>
        <w:szCs w:val="16"/>
      </w:rPr>
      <w:t xml:space="preserve">/2026 </w:t>
    </w:r>
    <w:r w:rsidRPr="00D6779B">
      <w:rPr>
        <w:rFonts w:ascii="Cambria" w:hAnsi="Cambria" w:cs="Calibri"/>
        <w:sz w:val="16"/>
        <w:szCs w:val="16"/>
      </w:rPr>
      <w:t xml:space="preserve">Załącznik nr </w:t>
    </w:r>
    <w:r>
      <w:rPr>
        <w:rFonts w:ascii="Cambria" w:hAnsi="Cambria" w:cs="Calibri"/>
        <w:sz w:val="16"/>
        <w:szCs w:val="16"/>
      </w:rPr>
      <w:t>1</w:t>
    </w:r>
    <w:r w:rsidRPr="00D6779B">
      <w:rPr>
        <w:rFonts w:ascii="Cambria" w:hAnsi="Cambria" w:cs="Calibri"/>
        <w:sz w:val="16"/>
        <w:szCs w:val="16"/>
      </w:rPr>
      <w:t xml:space="preserve"> do umowy</w:t>
    </w:r>
  </w:p>
  <w:p w14:paraId="4370AD60" w14:textId="79116DBD" w:rsidR="0067003B" w:rsidRPr="009066CC" w:rsidRDefault="0067003B" w:rsidP="00906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0"/>
  </w:num>
  <w:num w:numId="4" w16cid:durableId="288517378">
    <w:abstractNumId w:val="5"/>
  </w:num>
  <w:num w:numId="5" w16cid:durableId="1564606959">
    <w:abstractNumId w:val="6"/>
  </w:num>
  <w:num w:numId="6" w16cid:durableId="69279898">
    <w:abstractNumId w:val="9"/>
  </w:num>
  <w:num w:numId="7" w16cid:durableId="1733262584">
    <w:abstractNumId w:val="0"/>
  </w:num>
  <w:num w:numId="8" w16cid:durableId="325787602">
    <w:abstractNumId w:val="8"/>
  </w:num>
  <w:num w:numId="9" w16cid:durableId="1395394998">
    <w:abstractNumId w:val="11"/>
  </w:num>
  <w:num w:numId="10" w16cid:durableId="1436439500">
    <w:abstractNumId w:val="12"/>
  </w:num>
  <w:num w:numId="11" w16cid:durableId="1626279064">
    <w:abstractNumId w:val="4"/>
  </w:num>
  <w:num w:numId="12" w16cid:durableId="191496438">
    <w:abstractNumId w:val="2"/>
  </w:num>
  <w:num w:numId="13" w16cid:durableId="203520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2A1D"/>
    <w:rsid w:val="00014AF3"/>
    <w:rsid w:val="00017E6F"/>
    <w:rsid w:val="000237F6"/>
    <w:rsid w:val="000321E3"/>
    <w:rsid w:val="00053654"/>
    <w:rsid w:val="000706D8"/>
    <w:rsid w:val="000E1F85"/>
    <w:rsid w:val="00101EA0"/>
    <w:rsid w:val="001269C4"/>
    <w:rsid w:val="00141AED"/>
    <w:rsid w:val="00153025"/>
    <w:rsid w:val="00165663"/>
    <w:rsid w:val="0016606D"/>
    <w:rsid w:val="00173E14"/>
    <w:rsid w:val="001750BF"/>
    <w:rsid w:val="001A5B4D"/>
    <w:rsid w:val="001D43B1"/>
    <w:rsid w:val="001D5E90"/>
    <w:rsid w:val="001D6128"/>
    <w:rsid w:val="001E31F7"/>
    <w:rsid w:val="00203D42"/>
    <w:rsid w:val="0023501F"/>
    <w:rsid w:val="002502EB"/>
    <w:rsid w:val="00256106"/>
    <w:rsid w:val="002950BD"/>
    <w:rsid w:val="00297EC9"/>
    <w:rsid w:val="002A525A"/>
    <w:rsid w:val="002A7B56"/>
    <w:rsid w:val="002B0DAA"/>
    <w:rsid w:val="002B14AA"/>
    <w:rsid w:val="002F53A5"/>
    <w:rsid w:val="00315410"/>
    <w:rsid w:val="00320C0D"/>
    <w:rsid w:val="003316C1"/>
    <w:rsid w:val="00357D25"/>
    <w:rsid w:val="00391526"/>
    <w:rsid w:val="003961FE"/>
    <w:rsid w:val="003A4FE2"/>
    <w:rsid w:val="003A7B01"/>
    <w:rsid w:val="003D3036"/>
    <w:rsid w:val="003F176D"/>
    <w:rsid w:val="00415DCC"/>
    <w:rsid w:val="00416B5B"/>
    <w:rsid w:val="00423A29"/>
    <w:rsid w:val="004510E8"/>
    <w:rsid w:val="00477C54"/>
    <w:rsid w:val="00496BED"/>
    <w:rsid w:val="004B7376"/>
    <w:rsid w:val="004D4397"/>
    <w:rsid w:val="004D6D42"/>
    <w:rsid w:val="004F4563"/>
    <w:rsid w:val="00505D90"/>
    <w:rsid w:val="005119F3"/>
    <w:rsid w:val="00525EDA"/>
    <w:rsid w:val="00532D55"/>
    <w:rsid w:val="005340B5"/>
    <w:rsid w:val="00541FAC"/>
    <w:rsid w:val="00547308"/>
    <w:rsid w:val="00560315"/>
    <w:rsid w:val="005B5F59"/>
    <w:rsid w:val="005C42D5"/>
    <w:rsid w:val="005E77B5"/>
    <w:rsid w:val="00603CA0"/>
    <w:rsid w:val="0060744F"/>
    <w:rsid w:val="00614642"/>
    <w:rsid w:val="00630726"/>
    <w:rsid w:val="0067003B"/>
    <w:rsid w:val="00673F17"/>
    <w:rsid w:val="00682779"/>
    <w:rsid w:val="006B0182"/>
    <w:rsid w:val="006B1E1E"/>
    <w:rsid w:val="006C6ED7"/>
    <w:rsid w:val="006E19E2"/>
    <w:rsid w:val="006E2F5F"/>
    <w:rsid w:val="00737F5F"/>
    <w:rsid w:val="00757AAC"/>
    <w:rsid w:val="0076322A"/>
    <w:rsid w:val="00771656"/>
    <w:rsid w:val="00790FB2"/>
    <w:rsid w:val="007A4827"/>
    <w:rsid w:val="007A604B"/>
    <w:rsid w:val="007A63B5"/>
    <w:rsid w:val="00801777"/>
    <w:rsid w:val="00805ECE"/>
    <w:rsid w:val="00832F19"/>
    <w:rsid w:val="00834BF7"/>
    <w:rsid w:val="00837220"/>
    <w:rsid w:val="00855516"/>
    <w:rsid w:val="0088296B"/>
    <w:rsid w:val="008B026F"/>
    <w:rsid w:val="008B08AC"/>
    <w:rsid w:val="008B4FA0"/>
    <w:rsid w:val="008C3F43"/>
    <w:rsid w:val="008E3901"/>
    <w:rsid w:val="009066CC"/>
    <w:rsid w:val="00924F73"/>
    <w:rsid w:val="00931393"/>
    <w:rsid w:val="00953928"/>
    <w:rsid w:val="00966D03"/>
    <w:rsid w:val="00982B29"/>
    <w:rsid w:val="00982FAE"/>
    <w:rsid w:val="009930E0"/>
    <w:rsid w:val="009D6A05"/>
    <w:rsid w:val="00A1415C"/>
    <w:rsid w:val="00A25AE3"/>
    <w:rsid w:val="00A47AF1"/>
    <w:rsid w:val="00A618C3"/>
    <w:rsid w:val="00AA24EA"/>
    <w:rsid w:val="00AA2E6E"/>
    <w:rsid w:val="00AA7F0C"/>
    <w:rsid w:val="00AB7145"/>
    <w:rsid w:val="00AD7C98"/>
    <w:rsid w:val="00AF40A0"/>
    <w:rsid w:val="00B10AB9"/>
    <w:rsid w:val="00B2666C"/>
    <w:rsid w:val="00B43994"/>
    <w:rsid w:val="00B74B82"/>
    <w:rsid w:val="00B768CD"/>
    <w:rsid w:val="00B8481F"/>
    <w:rsid w:val="00B96A97"/>
    <w:rsid w:val="00BB5DD9"/>
    <w:rsid w:val="00BE0E16"/>
    <w:rsid w:val="00BE54E8"/>
    <w:rsid w:val="00BF017A"/>
    <w:rsid w:val="00C1320E"/>
    <w:rsid w:val="00C208FC"/>
    <w:rsid w:val="00C33E7E"/>
    <w:rsid w:val="00C603A4"/>
    <w:rsid w:val="00C77259"/>
    <w:rsid w:val="00C97584"/>
    <w:rsid w:val="00CC2598"/>
    <w:rsid w:val="00CE1AB0"/>
    <w:rsid w:val="00CE5A72"/>
    <w:rsid w:val="00D015BA"/>
    <w:rsid w:val="00D311CA"/>
    <w:rsid w:val="00D413AA"/>
    <w:rsid w:val="00D52064"/>
    <w:rsid w:val="00D542B4"/>
    <w:rsid w:val="00D569FC"/>
    <w:rsid w:val="00D9048C"/>
    <w:rsid w:val="00D91DF4"/>
    <w:rsid w:val="00DB245A"/>
    <w:rsid w:val="00DD3FAE"/>
    <w:rsid w:val="00DE0D98"/>
    <w:rsid w:val="00DE47E2"/>
    <w:rsid w:val="00E153CC"/>
    <w:rsid w:val="00E74639"/>
    <w:rsid w:val="00EA2265"/>
    <w:rsid w:val="00EA26C5"/>
    <w:rsid w:val="00EA45C0"/>
    <w:rsid w:val="00ED21FE"/>
    <w:rsid w:val="00EE369C"/>
    <w:rsid w:val="00EE6B0D"/>
    <w:rsid w:val="00EF7DD5"/>
    <w:rsid w:val="00F27E1D"/>
    <w:rsid w:val="00F35228"/>
    <w:rsid w:val="00F47B81"/>
    <w:rsid w:val="00F91E7C"/>
    <w:rsid w:val="00F94387"/>
    <w:rsid w:val="00FB6042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F4A6AB86-157A-41AA-9EC0-5707D52F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4147C7-FDD2-4548-BC13-C5C2761BAF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2700</Words>
  <Characters>16574</Characters>
  <Application>Microsoft Office Word</Application>
  <DocSecurity>0</DocSecurity>
  <Lines>838</Lines>
  <Paragraphs>420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Marcin Moczała</cp:lastModifiedBy>
  <cp:revision>6</cp:revision>
  <dcterms:created xsi:type="dcterms:W3CDTF">2026-01-15T13:21:00Z</dcterms:created>
  <dcterms:modified xsi:type="dcterms:W3CDTF">2026-01-20T10:53:00Z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